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6173" w:rsidRDefault="00696173" w:rsidP="00A01686">
      <w:pPr>
        <w:spacing w:after="0" w:line="240" w:lineRule="auto"/>
        <w:jc w:val="right"/>
      </w:pPr>
      <w:r>
        <w:t>Приложение 1</w:t>
      </w:r>
    </w:p>
    <w:p w:rsidR="00696173" w:rsidRDefault="00696173" w:rsidP="00A01686">
      <w:pPr>
        <w:spacing w:after="0" w:line="240" w:lineRule="auto"/>
        <w:jc w:val="right"/>
      </w:pPr>
      <w:r>
        <w:t>к Решению Совета депутатов МО Ивановский сельсовет</w:t>
      </w:r>
    </w:p>
    <w:p w:rsidR="00696173" w:rsidRDefault="00696173" w:rsidP="00A01686">
      <w:pPr>
        <w:spacing w:after="0" w:line="240" w:lineRule="auto"/>
        <w:jc w:val="right"/>
      </w:pPr>
      <w:r>
        <w:t>Оренбургского района второго созыва</w:t>
      </w:r>
    </w:p>
    <w:p w:rsidR="00696173" w:rsidRDefault="00696173" w:rsidP="00A01686">
      <w:pPr>
        <w:spacing w:after="0" w:line="240" w:lineRule="auto"/>
        <w:jc w:val="right"/>
      </w:pPr>
      <w:r>
        <w:t>от 17.06.2014 г. № 156</w:t>
      </w:r>
    </w:p>
    <w:p w:rsidR="00696173" w:rsidRDefault="00696173" w:rsidP="005B7FF0">
      <w:pPr>
        <w:spacing w:after="0" w:line="240" w:lineRule="auto"/>
      </w:pPr>
    </w:p>
    <w:p w:rsidR="00696173" w:rsidRDefault="00696173" w:rsidP="005B7FF0">
      <w:pPr>
        <w:spacing w:after="0" w:line="240" w:lineRule="auto"/>
      </w:pPr>
    </w:p>
    <w:p w:rsidR="00696173" w:rsidRDefault="00696173" w:rsidP="005B7FF0">
      <w:pPr>
        <w:spacing w:after="0" w:line="240" w:lineRule="auto"/>
      </w:pPr>
    </w:p>
    <w:p w:rsidR="00696173" w:rsidRDefault="00696173" w:rsidP="00CD5170">
      <w:pPr>
        <w:jc w:val="both"/>
      </w:pPr>
    </w:p>
    <w:p w:rsidR="00696173" w:rsidRDefault="00696173" w:rsidP="00CD5170">
      <w:pPr>
        <w:jc w:val="both"/>
      </w:pPr>
    </w:p>
    <w:p w:rsidR="00696173" w:rsidRDefault="00696173" w:rsidP="00CD5170">
      <w:pPr>
        <w:jc w:val="both"/>
      </w:pPr>
    </w:p>
    <w:p w:rsidR="00696173" w:rsidRPr="0084482E" w:rsidRDefault="00696173" w:rsidP="00CD5170">
      <w:pPr>
        <w:jc w:val="both"/>
      </w:pPr>
    </w:p>
    <w:p w:rsidR="00696173" w:rsidRPr="0084482E" w:rsidRDefault="00696173" w:rsidP="00CD5170">
      <w:pPr>
        <w:ind w:firstLine="567"/>
        <w:jc w:val="both"/>
        <w:rPr>
          <w:b/>
          <w:bCs/>
        </w:rPr>
      </w:pPr>
    </w:p>
    <w:p w:rsidR="00696173" w:rsidRPr="0084482E" w:rsidRDefault="00696173" w:rsidP="00CD5170">
      <w:pPr>
        <w:spacing w:after="0" w:line="360" w:lineRule="auto"/>
        <w:ind w:firstLine="567"/>
        <w:jc w:val="center"/>
        <w:rPr>
          <w:b/>
        </w:rPr>
      </w:pPr>
      <w:r w:rsidRPr="0084482E">
        <w:rPr>
          <w:b/>
        </w:rPr>
        <w:t>ИНВЕСТИЦИОННАЯ ПРОГРАММА</w:t>
      </w:r>
    </w:p>
    <w:p w:rsidR="00696173" w:rsidRDefault="00696173" w:rsidP="007C1EB6">
      <w:pPr>
        <w:spacing w:after="0" w:line="360" w:lineRule="auto"/>
        <w:ind w:firstLine="567"/>
        <w:jc w:val="center"/>
        <w:rPr>
          <w:b/>
          <w:bCs/>
        </w:rPr>
      </w:pPr>
      <w:r w:rsidRPr="0084482E">
        <w:rPr>
          <w:b/>
          <w:bCs/>
        </w:rPr>
        <w:t>Потребительского общества «УСАДЬБА»</w:t>
      </w:r>
      <w:r>
        <w:rPr>
          <w:b/>
          <w:bCs/>
        </w:rPr>
        <w:t xml:space="preserve"> по развитию</w:t>
      </w:r>
    </w:p>
    <w:p w:rsidR="00696173" w:rsidRPr="0084482E" w:rsidRDefault="00696173" w:rsidP="007C1EB6">
      <w:pPr>
        <w:spacing w:after="0" w:line="360" w:lineRule="auto"/>
        <w:ind w:firstLine="567"/>
        <w:jc w:val="center"/>
        <w:rPr>
          <w:b/>
          <w:bCs/>
        </w:rPr>
      </w:pPr>
      <w:r>
        <w:rPr>
          <w:b/>
          <w:bCs/>
        </w:rPr>
        <w:t>системы электро</w:t>
      </w:r>
      <w:r w:rsidRPr="0084482E">
        <w:rPr>
          <w:b/>
          <w:bCs/>
        </w:rPr>
        <w:t>снабжения жилого комплекса «ПРИУРАЛЬЕ»</w:t>
      </w:r>
    </w:p>
    <w:p w:rsidR="00696173" w:rsidRPr="0084482E" w:rsidRDefault="00696173" w:rsidP="00CD5170">
      <w:pPr>
        <w:spacing w:after="0" w:line="360" w:lineRule="auto"/>
        <w:ind w:firstLine="567"/>
        <w:jc w:val="center"/>
        <w:rPr>
          <w:b/>
        </w:rPr>
      </w:pPr>
      <w:r w:rsidRPr="0084482E">
        <w:rPr>
          <w:b/>
          <w:bCs/>
        </w:rPr>
        <w:t>с. Ивановка, Оренбургского района, Оренбургской области на 2014</w:t>
      </w:r>
      <w:r>
        <w:rPr>
          <w:b/>
          <w:bCs/>
        </w:rPr>
        <w:t xml:space="preserve"> - 2017</w:t>
      </w:r>
      <w:r w:rsidRPr="0084482E">
        <w:rPr>
          <w:b/>
          <w:bCs/>
        </w:rPr>
        <w:t xml:space="preserve"> год</w:t>
      </w:r>
      <w:r>
        <w:rPr>
          <w:b/>
          <w:bCs/>
        </w:rPr>
        <w:t>ы</w:t>
      </w:r>
    </w:p>
    <w:p w:rsidR="00696173" w:rsidRPr="0084482E" w:rsidRDefault="00696173" w:rsidP="00CD5170">
      <w:pPr>
        <w:ind w:firstLine="567"/>
        <w:jc w:val="both"/>
      </w:pPr>
    </w:p>
    <w:p w:rsidR="00696173" w:rsidRPr="0084482E" w:rsidRDefault="00696173" w:rsidP="00CD5170">
      <w:pPr>
        <w:ind w:firstLine="567"/>
        <w:jc w:val="both"/>
      </w:pPr>
    </w:p>
    <w:p w:rsidR="00696173" w:rsidRPr="0084482E" w:rsidRDefault="00696173" w:rsidP="00CD5170">
      <w:pPr>
        <w:ind w:firstLine="567"/>
        <w:jc w:val="both"/>
      </w:pPr>
    </w:p>
    <w:p w:rsidR="00696173" w:rsidRPr="0084482E" w:rsidRDefault="00696173" w:rsidP="00CD5170">
      <w:pPr>
        <w:ind w:firstLine="567"/>
        <w:jc w:val="both"/>
      </w:pPr>
    </w:p>
    <w:p w:rsidR="00696173" w:rsidRPr="0084482E" w:rsidRDefault="00696173" w:rsidP="00CD5170">
      <w:pPr>
        <w:ind w:firstLine="567"/>
        <w:jc w:val="both"/>
      </w:pPr>
    </w:p>
    <w:p w:rsidR="00696173" w:rsidRPr="0084482E" w:rsidRDefault="00696173" w:rsidP="00CD5170">
      <w:pPr>
        <w:ind w:firstLine="567"/>
        <w:jc w:val="both"/>
      </w:pPr>
    </w:p>
    <w:p w:rsidR="00696173" w:rsidRPr="0084482E" w:rsidRDefault="00696173" w:rsidP="00CD5170">
      <w:pPr>
        <w:ind w:firstLine="567"/>
        <w:jc w:val="both"/>
      </w:pPr>
    </w:p>
    <w:p w:rsidR="00696173" w:rsidRPr="0084482E" w:rsidRDefault="00696173" w:rsidP="00CD5170">
      <w:pPr>
        <w:ind w:firstLine="567"/>
        <w:jc w:val="both"/>
      </w:pPr>
    </w:p>
    <w:p w:rsidR="00696173" w:rsidRDefault="00696173" w:rsidP="00CD5170">
      <w:pPr>
        <w:ind w:firstLine="567"/>
        <w:jc w:val="both"/>
      </w:pPr>
    </w:p>
    <w:p w:rsidR="00696173" w:rsidRDefault="00696173" w:rsidP="00CD5170">
      <w:pPr>
        <w:ind w:firstLine="567"/>
        <w:jc w:val="both"/>
      </w:pPr>
    </w:p>
    <w:p w:rsidR="00696173" w:rsidRDefault="00696173" w:rsidP="00CD5170">
      <w:pPr>
        <w:ind w:firstLine="567"/>
        <w:jc w:val="both"/>
      </w:pPr>
    </w:p>
    <w:p w:rsidR="00696173" w:rsidRDefault="00696173" w:rsidP="00CD5170">
      <w:pPr>
        <w:ind w:firstLine="567"/>
        <w:jc w:val="both"/>
      </w:pPr>
    </w:p>
    <w:p w:rsidR="00696173" w:rsidRDefault="00696173" w:rsidP="00CD5170">
      <w:pPr>
        <w:ind w:firstLine="567"/>
        <w:jc w:val="both"/>
      </w:pPr>
    </w:p>
    <w:p w:rsidR="00696173" w:rsidRDefault="00696173" w:rsidP="00CD5170">
      <w:pPr>
        <w:ind w:firstLine="567"/>
        <w:jc w:val="both"/>
      </w:pPr>
    </w:p>
    <w:p w:rsidR="00696173" w:rsidRDefault="00696173" w:rsidP="00CD5170">
      <w:pPr>
        <w:ind w:firstLine="567"/>
        <w:jc w:val="center"/>
      </w:pPr>
      <w:r>
        <w:t>2014-2017 гг.</w:t>
      </w:r>
    </w:p>
    <w:p w:rsidR="00696173" w:rsidRPr="0084482E" w:rsidRDefault="00696173" w:rsidP="00CD5170">
      <w:pPr>
        <w:ind w:firstLine="567"/>
        <w:jc w:val="center"/>
      </w:pPr>
      <w:r>
        <w:br w:type="page"/>
      </w:r>
      <w:bookmarkStart w:id="0" w:name="_Toc388370983"/>
      <w:r w:rsidRPr="00CD5170">
        <w:rPr>
          <w:rStyle w:val="Heading1Char"/>
          <w:rFonts w:eastAsia="Calibri" w:cs="Cambria"/>
        </w:rPr>
        <w:t>Оглавление</w:t>
      </w:r>
      <w:bookmarkEnd w:id="0"/>
    </w:p>
    <w:p w:rsidR="00696173" w:rsidRDefault="00696173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r w:rsidRPr="0084482E">
        <w:fldChar w:fldCharType="begin"/>
      </w:r>
      <w:r w:rsidRPr="0084482E">
        <w:instrText xml:space="preserve"> TOC \o "1-3" \h \z \u </w:instrText>
      </w:r>
      <w:r w:rsidRPr="0084482E">
        <w:fldChar w:fldCharType="separate"/>
      </w:r>
      <w:hyperlink w:anchor="_Toc388370983" w:history="1">
        <w:r w:rsidRPr="008759AA">
          <w:rPr>
            <w:rStyle w:val="Hyperlink"/>
            <w:noProof/>
          </w:rPr>
          <w:t>Оглавление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_Toc388370983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696173" w:rsidRDefault="00696173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70984" w:history="1">
        <w:r w:rsidRPr="008759AA">
          <w:rPr>
            <w:rStyle w:val="Hyperlink"/>
            <w:noProof/>
          </w:rPr>
          <w:t>Введение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_Toc388370984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96173" w:rsidRDefault="00696173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70985" w:history="1">
        <w:r w:rsidRPr="008759AA">
          <w:rPr>
            <w:rStyle w:val="Hyperlink"/>
            <w:noProof/>
          </w:rPr>
          <w:t>Анкета предприятия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_Toc388370985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696173" w:rsidRDefault="00696173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70986" w:history="1">
        <w:r w:rsidRPr="008759AA">
          <w:rPr>
            <w:rStyle w:val="Hyperlink"/>
            <w:noProof/>
          </w:rPr>
          <w:t>Паспорт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_Toc388370986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696173" w:rsidRDefault="00696173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70987" w:history="1">
        <w:r w:rsidRPr="008759AA">
          <w:rPr>
            <w:rStyle w:val="Hyperlink"/>
            <w:noProof/>
          </w:rPr>
          <w:t>1. Существо предлагаемой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_Toc388370987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696173" w:rsidRDefault="00696173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70988" w:history="1">
        <w:r w:rsidRPr="008759AA">
          <w:rPr>
            <w:rStyle w:val="Hyperlink"/>
            <w:noProof/>
          </w:rPr>
          <w:t>1.1. Обоснование объемов производственных мощностей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_Toc388370988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696173" w:rsidRDefault="00696173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70989" w:history="1">
        <w:r w:rsidRPr="008759AA">
          <w:rPr>
            <w:rStyle w:val="Hyperlink"/>
            <w:noProof/>
          </w:rPr>
          <w:t>1.2. Расчетные данные потребления электроэнергии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_Toc388370989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696173" w:rsidRDefault="00696173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70990" w:history="1">
        <w:r w:rsidRPr="008759AA">
          <w:rPr>
            <w:rStyle w:val="Hyperlink"/>
            <w:noProof/>
          </w:rPr>
          <w:t>1.3. Схема системы электроснабжения жилого комплекса «Приуралье»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_Toc388370990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696173" w:rsidRDefault="00696173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70991" w:history="1">
        <w:r w:rsidRPr="008759AA">
          <w:rPr>
            <w:rStyle w:val="Hyperlink"/>
            <w:noProof/>
          </w:rPr>
          <w:t>2. Источники финансирования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_Toc388370991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696173" w:rsidRDefault="00696173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70992" w:history="1">
        <w:r w:rsidRPr="008759AA">
          <w:rPr>
            <w:rStyle w:val="Hyperlink"/>
            <w:noProof/>
          </w:rPr>
          <w:t>3. Мероприятия Инвестиционной программы и определение финансовой потребности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_Toc388370992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696173" w:rsidRDefault="00696173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70993" w:history="1">
        <w:r w:rsidRPr="008759AA">
          <w:rPr>
            <w:rStyle w:val="Hyperlink"/>
            <w:noProof/>
          </w:rPr>
          <w:t>3.1. Определение размера финансовых потребностей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_Toc388370993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696173" w:rsidRDefault="00696173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70994" w:history="1">
        <w:r w:rsidRPr="008759AA">
          <w:rPr>
            <w:rStyle w:val="Hyperlink"/>
            <w:noProof/>
          </w:rPr>
          <w:t>3.2. Налоговая нагрузка в оценке финансовой потребности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_Toc388370994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696173" w:rsidRDefault="00696173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70995" w:history="1">
        <w:r w:rsidRPr="008759AA">
          <w:rPr>
            <w:rStyle w:val="Hyperlink"/>
            <w:noProof/>
          </w:rPr>
          <w:t>3.3. Расчет тарифа на подключение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_Toc388370995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696173" w:rsidRDefault="00696173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70996" w:history="1">
        <w:r w:rsidRPr="008759AA">
          <w:rPr>
            <w:rStyle w:val="Hyperlink"/>
            <w:noProof/>
          </w:rPr>
          <w:t>3.4. Оценка доступности услуг электроснабжения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_Toc388370996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696173" w:rsidRDefault="00696173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70997" w:history="1">
        <w:r w:rsidRPr="008759AA">
          <w:rPr>
            <w:rStyle w:val="Hyperlink"/>
            <w:noProof/>
          </w:rPr>
          <w:t>4. Показатели экономической эффективности реализации мероприятий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_Toc388370997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696173" w:rsidRDefault="00696173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70998" w:history="1">
        <w:r w:rsidRPr="008759AA">
          <w:rPr>
            <w:rStyle w:val="Hyperlink"/>
            <w:noProof/>
          </w:rPr>
          <w:t>5. Ожидаемые конечные результаты реализации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_Toc388370998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696173" w:rsidRDefault="00696173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70999" w:history="1">
        <w:r w:rsidRPr="008759AA">
          <w:rPr>
            <w:rStyle w:val="Hyperlink"/>
            <w:noProof/>
          </w:rPr>
          <w:t>6. Система управления и контроля реализации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_Toc388370999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696173" w:rsidRDefault="00696173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71000" w:history="1">
        <w:r w:rsidRPr="008759AA">
          <w:rPr>
            <w:rStyle w:val="Hyperlink"/>
            <w:noProof/>
          </w:rPr>
          <w:t>6.1. Реализация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_Toc388371000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696173" w:rsidRDefault="00696173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71001" w:history="1">
        <w:r w:rsidRPr="008759AA">
          <w:rPr>
            <w:rStyle w:val="Hyperlink"/>
            <w:noProof/>
          </w:rPr>
          <w:t>6.2. Контроль выполнения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_Toc388371001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696173" w:rsidRDefault="00696173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371002" w:history="1">
        <w:r w:rsidRPr="008759AA">
          <w:rPr>
            <w:rStyle w:val="Hyperlink"/>
            <w:noProof/>
          </w:rPr>
          <w:t>Приложение 1.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_Toc388371002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696173" w:rsidRPr="00EF6284" w:rsidRDefault="00696173" w:rsidP="00EF6284">
      <w:pPr>
        <w:pStyle w:val="Heading1"/>
        <w:numPr>
          <w:ilvl w:val="0"/>
          <w:numId w:val="0"/>
        </w:numPr>
        <w:rPr>
          <w:szCs w:val="24"/>
        </w:rPr>
      </w:pPr>
      <w:r w:rsidRPr="0084482E">
        <w:fldChar w:fldCharType="end"/>
      </w:r>
      <w:r w:rsidRPr="0084482E">
        <w:br w:type="page"/>
      </w:r>
      <w:bookmarkStart w:id="1" w:name="_Toc388370984"/>
      <w:r w:rsidRPr="00EF6284">
        <w:t>Введение</w:t>
      </w:r>
      <w:bookmarkEnd w:id="1"/>
    </w:p>
    <w:p w:rsidR="00696173" w:rsidRPr="0084482E" w:rsidRDefault="00696173" w:rsidP="00CD5170">
      <w:pPr>
        <w:spacing w:after="0" w:line="360" w:lineRule="auto"/>
        <w:ind w:firstLine="567"/>
        <w:jc w:val="both"/>
      </w:pPr>
      <w:r w:rsidRPr="0084482E">
        <w:t>Инвестиционная программа потребительского общества «УСАДЬБА» по развитию си</w:t>
      </w:r>
      <w:r w:rsidRPr="0084482E">
        <w:t>с</w:t>
      </w:r>
      <w:r>
        <w:t xml:space="preserve">темы </w:t>
      </w:r>
      <w:r w:rsidRPr="00157AFF">
        <w:t>электроснабжения жилого комплекса «ПРИУРАЛЬЕ» вс. Ивановка, Оренбургского района, Оренбургской области на 2014-2017 гг. (далее – Инвестиционная программа) разр</w:t>
      </w:r>
      <w:r w:rsidRPr="00157AFF">
        <w:t>а</w:t>
      </w:r>
      <w:r w:rsidRPr="00157AFF">
        <w:t>ботана на основании договора № 04/ИП/14 от 11.03.2014 г., заключённого между ООО «Строительная Инвестиционная компания</w:t>
      </w:r>
      <w:r>
        <w:t xml:space="preserve"> </w:t>
      </w:r>
      <w:r w:rsidRPr="0084482E">
        <w:t>«Приуралье» и ООО «АФ «Регул ОЛЕВ».</w:t>
      </w:r>
    </w:p>
    <w:p w:rsidR="00696173" w:rsidRPr="0084482E" w:rsidRDefault="00696173" w:rsidP="00CD5170">
      <w:pPr>
        <w:spacing w:after="0" w:line="360" w:lineRule="auto"/>
        <w:ind w:firstLine="567"/>
        <w:jc w:val="both"/>
      </w:pPr>
      <w:r w:rsidRPr="0084482E">
        <w:t>Инвестиционная программа включает первоочередные безотлагательные мероприя</w:t>
      </w:r>
      <w:r>
        <w:t>тия по созданию</w:t>
      </w:r>
      <w:r w:rsidRPr="0084482E">
        <w:t xml:space="preserve"> системы </w:t>
      </w:r>
      <w:r>
        <w:t>электро</w:t>
      </w:r>
      <w:r w:rsidRPr="0084482E">
        <w:t>снабжения в жилом комплексе «ПРИУРАЛЬЕ» с. Ивановка, Оренбургского района, Оренбургской области.</w:t>
      </w:r>
    </w:p>
    <w:p w:rsidR="00696173" w:rsidRPr="0084482E" w:rsidRDefault="00696173" w:rsidP="00CD5170">
      <w:pPr>
        <w:spacing w:after="0" w:line="360" w:lineRule="auto"/>
        <w:ind w:firstLine="567"/>
        <w:jc w:val="both"/>
      </w:pPr>
      <w:r w:rsidRPr="0084482E">
        <w:t>В условиях недостатка собственных средств на проведение работ по строительству н</w:t>
      </w:r>
      <w:r w:rsidRPr="0084482E">
        <w:t>о</w:t>
      </w:r>
      <w:r w:rsidRPr="0084482E">
        <w:t xml:space="preserve">вых объектов </w:t>
      </w:r>
      <w:r>
        <w:t>электрос</w:t>
      </w:r>
      <w:r w:rsidRPr="0084482E">
        <w:t>набжения, затраты на реализацию мероприятий Инвестиционной пр</w:t>
      </w:r>
      <w:r w:rsidRPr="0084482E">
        <w:t>о</w:t>
      </w:r>
      <w:r w:rsidRPr="0084482E">
        <w:t>граммы планируется финансировать за счет денежных средств потребителей путем устано</w:t>
      </w:r>
      <w:r w:rsidRPr="0084482E">
        <w:t>в</w:t>
      </w:r>
      <w:r w:rsidRPr="0084482E">
        <w:t xml:space="preserve">ления тарифов на  подключение к системе </w:t>
      </w:r>
      <w:r>
        <w:t>электрос</w:t>
      </w:r>
      <w:r w:rsidRPr="0084482E">
        <w:t>набжения.</w:t>
      </w:r>
    </w:p>
    <w:p w:rsidR="00696173" w:rsidRPr="0084482E" w:rsidRDefault="00696173" w:rsidP="00CD5170">
      <w:pPr>
        <w:spacing w:after="0" w:line="360" w:lineRule="auto"/>
        <w:ind w:firstLine="567"/>
        <w:jc w:val="both"/>
      </w:pPr>
    </w:p>
    <w:p w:rsidR="00696173" w:rsidRPr="0084482E" w:rsidRDefault="00696173" w:rsidP="00CD5170">
      <w:pPr>
        <w:spacing w:after="0" w:line="360" w:lineRule="auto"/>
        <w:ind w:firstLine="567"/>
        <w:jc w:val="both"/>
      </w:pPr>
      <w:r w:rsidRPr="0084482E">
        <w:t>Инвестиционная программа включает:</w:t>
      </w:r>
    </w:p>
    <w:p w:rsidR="00696173" w:rsidRPr="0084482E" w:rsidRDefault="00696173" w:rsidP="00CF6FFC">
      <w:pPr>
        <w:pStyle w:val="ConsPlusTitle"/>
        <w:numPr>
          <w:ilvl w:val="0"/>
          <w:numId w:val="15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анкету предприятия;</w:t>
      </w:r>
    </w:p>
    <w:p w:rsidR="00696173" w:rsidRPr="0084482E" w:rsidRDefault="00696173" w:rsidP="00CF6FFC">
      <w:pPr>
        <w:pStyle w:val="ConsPlusTitle"/>
        <w:numPr>
          <w:ilvl w:val="0"/>
          <w:numId w:val="15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паспорт Инвестиционной программы;</w:t>
      </w:r>
    </w:p>
    <w:p w:rsidR="00696173" w:rsidRPr="0084482E" w:rsidRDefault="00696173" w:rsidP="00CF6FFC">
      <w:pPr>
        <w:pStyle w:val="ConsPlusTitle"/>
        <w:numPr>
          <w:ilvl w:val="0"/>
          <w:numId w:val="15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 xml:space="preserve">краткое описание системы </w:t>
      </w:r>
      <w:r>
        <w:rPr>
          <w:rFonts w:ascii="Times New Roman" w:hAnsi="Times New Roman" w:cs="Times New Roman"/>
          <w:b w:val="0"/>
          <w:sz w:val="24"/>
          <w:szCs w:val="24"/>
        </w:rPr>
        <w:t>электро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снабжения жилого комплекса «Приуралье»;</w:t>
      </w:r>
    </w:p>
    <w:p w:rsidR="00696173" w:rsidRPr="0084482E" w:rsidRDefault="00696173" w:rsidP="00CF6FFC">
      <w:pPr>
        <w:pStyle w:val="ConsPlusTitle"/>
        <w:numPr>
          <w:ilvl w:val="0"/>
          <w:numId w:val="15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цели и задачи Инвестиционной программы, предложения по их решению, описание ожидаемых результатов реализации мероприятий Инвестиционной программы;</w:t>
      </w:r>
    </w:p>
    <w:p w:rsidR="00696173" w:rsidRPr="0084482E" w:rsidRDefault="00696173" w:rsidP="00CF6FFC">
      <w:pPr>
        <w:pStyle w:val="ConsPlusTitle"/>
        <w:numPr>
          <w:ilvl w:val="0"/>
          <w:numId w:val="15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перечень мероприятий по достижению целей и задач Инвестиционной программы, срок реализации Инвестиционной программы;</w:t>
      </w:r>
    </w:p>
    <w:p w:rsidR="00696173" w:rsidRPr="0084482E" w:rsidRDefault="00696173" w:rsidP="00CF6FFC">
      <w:pPr>
        <w:pStyle w:val="ConsPlusTitle"/>
        <w:numPr>
          <w:ilvl w:val="0"/>
          <w:numId w:val="15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обоснование финансовых затрат на выполнение мероприятий с распределением их по этапам работ, обоснование потребности в необходимых финансовых ресурсах, определение источников финансирования;</w:t>
      </w:r>
    </w:p>
    <w:p w:rsidR="00696173" w:rsidRPr="0084482E" w:rsidRDefault="00696173" w:rsidP="00CF6FFC">
      <w:pPr>
        <w:pStyle w:val="ConsPlusTitle"/>
        <w:numPr>
          <w:ilvl w:val="0"/>
          <w:numId w:val="15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основные финансовые показатели Инвестиционной программы;</w:t>
      </w:r>
    </w:p>
    <w:p w:rsidR="00696173" w:rsidRDefault="00696173" w:rsidP="00CF6FFC">
      <w:pPr>
        <w:pStyle w:val="ConsPlusTitle"/>
        <w:numPr>
          <w:ilvl w:val="0"/>
          <w:numId w:val="15"/>
        </w:numPr>
        <w:tabs>
          <w:tab w:val="left" w:pos="567"/>
        </w:tabs>
        <w:spacing w:after="240"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описание системы управления реализацией Инвестиционной программы, взаимоде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й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ствия и координации действий ее участников.</w:t>
      </w:r>
    </w:p>
    <w:p w:rsidR="00696173" w:rsidRPr="0084482E" w:rsidRDefault="00696173" w:rsidP="008C10EC">
      <w:pPr>
        <w:pStyle w:val="Heading1"/>
        <w:numPr>
          <w:ilvl w:val="0"/>
          <w:numId w:val="0"/>
        </w:numPr>
        <w:rPr>
          <w:sz w:val="24"/>
          <w:szCs w:val="24"/>
        </w:rPr>
      </w:pPr>
      <w:r w:rsidRPr="0084482E">
        <w:rPr>
          <w:sz w:val="24"/>
          <w:szCs w:val="24"/>
        </w:rPr>
        <w:br w:type="page"/>
      </w:r>
      <w:bookmarkStart w:id="2" w:name="_Toc388370985"/>
      <w:r w:rsidRPr="008C10EC">
        <w:t>Анкета предприятия</w:t>
      </w:r>
      <w:bookmarkEnd w:id="2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A0"/>
      </w:tblPr>
      <w:tblGrid>
        <w:gridCol w:w="2933"/>
        <w:gridCol w:w="6427"/>
      </w:tblGrid>
      <w:tr w:rsidR="00696173" w:rsidRPr="0084482E" w:rsidTr="000371ED">
        <w:trPr>
          <w:trHeight w:hRule="exact" w:val="1876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96173" w:rsidRPr="0084482E" w:rsidRDefault="00696173" w:rsidP="008C10EC">
            <w:pPr>
              <w:spacing w:after="0"/>
              <w:ind w:left="142" w:right="361"/>
              <w:jc w:val="both"/>
            </w:pPr>
            <w:r w:rsidRPr="0084482E">
              <w:t>Наименование</w:t>
            </w:r>
          </w:p>
          <w:p w:rsidR="00696173" w:rsidRPr="0084482E" w:rsidRDefault="00696173" w:rsidP="008C10EC">
            <w:pPr>
              <w:spacing w:after="0"/>
              <w:ind w:left="142" w:right="361"/>
              <w:jc w:val="both"/>
            </w:pPr>
            <w:r w:rsidRPr="0084482E">
              <w:t>инвестиционной</w:t>
            </w:r>
          </w:p>
          <w:p w:rsidR="00696173" w:rsidRPr="0084482E" w:rsidRDefault="00696173" w:rsidP="008C10EC">
            <w:pPr>
              <w:spacing w:after="0"/>
              <w:ind w:left="142" w:right="361"/>
              <w:jc w:val="both"/>
            </w:pPr>
            <w:r w:rsidRPr="0084482E">
              <w:t>программы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6173" w:rsidRPr="0084482E" w:rsidRDefault="00696173" w:rsidP="008C10EC">
            <w:pPr>
              <w:spacing w:after="0"/>
              <w:ind w:left="186" w:right="268"/>
              <w:jc w:val="both"/>
              <w:rPr>
                <w:shd w:val="clear" w:color="auto" w:fill="FFFFFF"/>
              </w:rPr>
            </w:pPr>
            <w:r w:rsidRPr="0084482E">
              <w:rPr>
                <w:shd w:val="clear" w:color="auto" w:fill="FFFFFF"/>
              </w:rPr>
              <w:t>Инвестиционная программа</w:t>
            </w:r>
          </w:p>
          <w:p w:rsidR="00696173" w:rsidRPr="0084482E" w:rsidRDefault="00696173" w:rsidP="007C1EB6">
            <w:pPr>
              <w:spacing w:after="0"/>
              <w:ind w:left="186" w:right="268"/>
              <w:jc w:val="both"/>
              <w:rPr>
                <w:shd w:val="clear" w:color="auto" w:fill="FFFFFF"/>
              </w:rPr>
            </w:pPr>
            <w:r w:rsidRPr="0084482E">
              <w:rPr>
                <w:shd w:val="clear" w:color="auto" w:fill="FFFFFF"/>
              </w:rPr>
              <w:t xml:space="preserve">Потребительского общества «УСАДЬБА» по развитию системы </w:t>
            </w:r>
            <w:r>
              <w:rPr>
                <w:shd w:val="clear" w:color="auto" w:fill="FFFFFF"/>
              </w:rPr>
              <w:t>электро</w:t>
            </w:r>
            <w:r w:rsidRPr="0084482E">
              <w:rPr>
                <w:shd w:val="clear" w:color="auto" w:fill="FFFFFF"/>
              </w:rPr>
              <w:t>снабжения</w:t>
            </w:r>
            <w:r>
              <w:rPr>
                <w:shd w:val="clear" w:color="auto" w:fill="FFFFFF"/>
              </w:rPr>
              <w:t xml:space="preserve"> жилого комплекса «ПРИУРАЛЬЕ» </w:t>
            </w:r>
            <w:r w:rsidRPr="0084482E">
              <w:rPr>
                <w:shd w:val="clear" w:color="auto" w:fill="FFFFFF"/>
              </w:rPr>
              <w:t>с. Ивановка, Оренбургского района, Оренбургской области на 2014</w:t>
            </w:r>
            <w:r>
              <w:rPr>
                <w:shd w:val="clear" w:color="auto" w:fill="FFFFFF"/>
              </w:rPr>
              <w:t>-2017 гг</w:t>
            </w:r>
          </w:p>
        </w:tc>
      </w:tr>
      <w:tr w:rsidR="00696173" w:rsidRPr="0084482E" w:rsidTr="000371ED">
        <w:trPr>
          <w:trHeight w:hRule="exact" w:val="848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96173" w:rsidRPr="0084482E" w:rsidRDefault="00696173" w:rsidP="008C10EC">
            <w:pPr>
              <w:ind w:left="142" w:right="361"/>
              <w:jc w:val="both"/>
            </w:pPr>
            <w:r w:rsidRPr="0084482E">
              <w:t>Полное наименование организации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6173" w:rsidRPr="0084482E" w:rsidRDefault="00696173" w:rsidP="008C10EC">
            <w:pPr>
              <w:ind w:left="186"/>
              <w:jc w:val="both"/>
              <w:rPr>
                <w:iCs/>
                <w:shd w:val="clear" w:color="auto" w:fill="FFFFFF"/>
              </w:rPr>
            </w:pPr>
            <w:r w:rsidRPr="0084482E">
              <w:rPr>
                <w:shd w:val="clear" w:color="auto" w:fill="FFFFFF"/>
              </w:rPr>
              <w:t>Потребительское общество «УСАДЬБА»</w:t>
            </w:r>
          </w:p>
        </w:tc>
      </w:tr>
      <w:tr w:rsidR="00696173" w:rsidRPr="0084482E" w:rsidTr="000371ED">
        <w:trPr>
          <w:trHeight w:hRule="exact" w:val="420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96173" w:rsidRPr="0084482E" w:rsidRDefault="00696173" w:rsidP="008C10EC">
            <w:pPr>
              <w:ind w:left="142" w:right="361"/>
              <w:jc w:val="both"/>
            </w:pPr>
            <w:r w:rsidRPr="0084482E">
              <w:t>ИНН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6173" w:rsidRPr="0084482E" w:rsidRDefault="00696173" w:rsidP="008C10EC">
            <w:pPr>
              <w:ind w:left="186" w:right="268"/>
              <w:jc w:val="both"/>
            </w:pPr>
            <w:r w:rsidRPr="0084482E">
              <w:t>5638064445</w:t>
            </w:r>
          </w:p>
        </w:tc>
      </w:tr>
      <w:tr w:rsidR="00696173" w:rsidRPr="0084482E" w:rsidTr="000371ED">
        <w:trPr>
          <w:trHeight w:hRule="exact" w:val="428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96173" w:rsidRPr="0084482E" w:rsidRDefault="00696173" w:rsidP="008C10EC">
            <w:pPr>
              <w:ind w:left="142" w:right="361"/>
              <w:jc w:val="both"/>
            </w:pPr>
            <w:r w:rsidRPr="0084482E">
              <w:t>КПП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6173" w:rsidRPr="0084482E" w:rsidRDefault="00696173" w:rsidP="008C10EC">
            <w:pPr>
              <w:ind w:left="186" w:right="268"/>
              <w:jc w:val="both"/>
            </w:pPr>
            <w:r w:rsidRPr="0084482E">
              <w:t>563801001</w:t>
            </w:r>
          </w:p>
        </w:tc>
      </w:tr>
      <w:tr w:rsidR="00696173" w:rsidRPr="0084482E" w:rsidTr="000371ED">
        <w:trPr>
          <w:trHeight w:hRule="exact" w:val="422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96173" w:rsidRPr="0084482E" w:rsidRDefault="00696173" w:rsidP="008C10EC">
            <w:pPr>
              <w:ind w:left="142" w:right="361"/>
              <w:jc w:val="both"/>
            </w:pPr>
            <w:r w:rsidRPr="0084482E">
              <w:t>Код по ОКПО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6173" w:rsidRPr="0084482E" w:rsidRDefault="00696173" w:rsidP="008C10EC">
            <w:pPr>
              <w:ind w:left="186" w:right="268"/>
              <w:jc w:val="both"/>
            </w:pPr>
            <w:r w:rsidRPr="0084482E">
              <w:t>23870732</w:t>
            </w:r>
          </w:p>
        </w:tc>
      </w:tr>
      <w:tr w:rsidR="00696173" w:rsidRPr="0084482E" w:rsidTr="000371ED">
        <w:trPr>
          <w:trHeight w:hRule="exact" w:val="438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96173" w:rsidRPr="0084482E" w:rsidRDefault="00696173" w:rsidP="008C10EC">
            <w:pPr>
              <w:ind w:left="142" w:right="361"/>
              <w:jc w:val="both"/>
            </w:pPr>
            <w:r w:rsidRPr="0084482E">
              <w:t>ОГРН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6173" w:rsidRPr="0084482E" w:rsidRDefault="00696173" w:rsidP="008C10EC">
            <w:pPr>
              <w:ind w:left="186" w:right="268"/>
              <w:jc w:val="both"/>
            </w:pPr>
            <w:r w:rsidRPr="0084482E">
              <w:t>1145658005173</w:t>
            </w:r>
          </w:p>
        </w:tc>
      </w:tr>
      <w:tr w:rsidR="00696173" w:rsidRPr="0084482E" w:rsidTr="000371ED">
        <w:trPr>
          <w:trHeight w:hRule="exact" w:val="1291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96173" w:rsidRPr="0084482E" w:rsidRDefault="00696173" w:rsidP="008C10EC">
            <w:pPr>
              <w:ind w:left="142" w:right="361"/>
              <w:jc w:val="both"/>
            </w:pPr>
            <w:r w:rsidRPr="0084482E">
              <w:t>Юридический адрес организации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6173" w:rsidRPr="0084482E" w:rsidRDefault="00696173" w:rsidP="008C10EC">
            <w:pPr>
              <w:spacing w:after="0"/>
              <w:ind w:left="186" w:right="268"/>
              <w:jc w:val="both"/>
            </w:pPr>
            <w:r w:rsidRPr="0084482E">
              <w:t>460528, Оренбургская обл., Оренбургский р-н,</w:t>
            </w:r>
          </w:p>
          <w:p w:rsidR="00696173" w:rsidRPr="0084482E" w:rsidRDefault="00696173" w:rsidP="008C10EC">
            <w:pPr>
              <w:spacing w:after="0"/>
              <w:ind w:left="186" w:right="268"/>
              <w:jc w:val="both"/>
            </w:pPr>
            <w:r w:rsidRPr="0084482E">
              <w:t>с. Ивановка, ул. Южная Аллея, дом № 8</w:t>
            </w:r>
          </w:p>
        </w:tc>
      </w:tr>
      <w:tr w:rsidR="00696173" w:rsidRPr="0084482E" w:rsidTr="007722B5">
        <w:trPr>
          <w:trHeight w:hRule="exact" w:val="1281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96173" w:rsidRPr="0084482E" w:rsidRDefault="00696173" w:rsidP="008C10EC">
            <w:pPr>
              <w:ind w:left="142" w:right="361"/>
              <w:jc w:val="both"/>
            </w:pPr>
            <w:r w:rsidRPr="0084482E">
              <w:t>Фактический адрес о</w:t>
            </w:r>
            <w:r w:rsidRPr="0084482E">
              <w:t>р</w:t>
            </w:r>
            <w:r w:rsidRPr="0084482E">
              <w:t>ганизации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6173" w:rsidRPr="0084482E" w:rsidRDefault="00696173" w:rsidP="008C10EC">
            <w:pPr>
              <w:spacing w:after="0"/>
              <w:ind w:left="186" w:right="268"/>
              <w:jc w:val="both"/>
            </w:pPr>
            <w:r w:rsidRPr="0084482E">
              <w:t>460528, Оренбургская обл., Оренбургский р-н,</w:t>
            </w:r>
          </w:p>
          <w:p w:rsidR="00696173" w:rsidRPr="0084482E" w:rsidRDefault="00696173" w:rsidP="008C10EC">
            <w:pPr>
              <w:spacing w:after="0"/>
              <w:ind w:left="186" w:right="268"/>
              <w:jc w:val="both"/>
            </w:pPr>
            <w:r w:rsidRPr="0084482E">
              <w:t>с. Ивановка, ул. Южная Аллея, дом № 8</w:t>
            </w:r>
          </w:p>
        </w:tc>
      </w:tr>
      <w:tr w:rsidR="00696173" w:rsidRPr="0084482E" w:rsidTr="00E27EEB">
        <w:trPr>
          <w:trHeight w:hRule="exact" w:val="1003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6173" w:rsidRPr="0084482E" w:rsidRDefault="00696173" w:rsidP="008C10EC">
            <w:pPr>
              <w:spacing w:after="0"/>
              <w:ind w:left="142" w:right="361"/>
              <w:jc w:val="both"/>
            </w:pPr>
            <w:r w:rsidRPr="0084482E">
              <w:t>Руководитель</w:t>
            </w:r>
          </w:p>
          <w:p w:rsidR="00696173" w:rsidRPr="0084482E" w:rsidRDefault="00696173" w:rsidP="008C10EC">
            <w:pPr>
              <w:spacing w:after="0"/>
              <w:ind w:left="142" w:right="361"/>
              <w:jc w:val="both"/>
            </w:pPr>
            <w:r w:rsidRPr="0084482E">
              <w:t>организации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6173" w:rsidRDefault="00696173" w:rsidP="008C10EC">
            <w:pPr>
              <w:ind w:left="186" w:right="268"/>
              <w:jc w:val="both"/>
            </w:pPr>
            <w:r w:rsidRPr="0084482E">
              <w:t xml:space="preserve">Председатель Правления </w:t>
            </w:r>
          </w:p>
          <w:p w:rsidR="00696173" w:rsidRPr="0084482E" w:rsidRDefault="00696173" w:rsidP="008C10EC">
            <w:pPr>
              <w:ind w:left="186" w:right="268"/>
              <w:jc w:val="both"/>
            </w:pPr>
            <w:r w:rsidRPr="0084482E">
              <w:t>Терентьев Сергей Александрович</w:t>
            </w:r>
          </w:p>
        </w:tc>
      </w:tr>
    </w:tbl>
    <w:p w:rsidR="00696173" w:rsidRPr="0084482E" w:rsidRDefault="00696173" w:rsidP="00EF6284">
      <w:pPr>
        <w:pStyle w:val="Heading1"/>
        <w:numPr>
          <w:ilvl w:val="0"/>
          <w:numId w:val="0"/>
        </w:numPr>
      </w:pPr>
      <w:r w:rsidRPr="0084482E">
        <w:br w:type="page"/>
      </w:r>
      <w:bookmarkStart w:id="3" w:name="_Toc388370986"/>
      <w:r w:rsidRPr="0084482E">
        <w:t>Паспорт Инвестиционной программы</w:t>
      </w:r>
      <w:bookmarkEnd w:id="3"/>
    </w:p>
    <w:tbl>
      <w:tblPr>
        <w:tblW w:w="9649" w:type="dxa"/>
        <w:tblInd w:w="10" w:type="dxa"/>
        <w:tblLayout w:type="fixed"/>
        <w:tblCellMar>
          <w:left w:w="10" w:type="dxa"/>
          <w:right w:w="10" w:type="dxa"/>
        </w:tblCellMar>
        <w:tblLook w:val="00A0"/>
      </w:tblPr>
      <w:tblGrid>
        <w:gridCol w:w="3037"/>
        <w:gridCol w:w="6612"/>
      </w:tblGrid>
      <w:tr w:rsidR="00696173" w:rsidRPr="0084482E" w:rsidTr="00BA594D">
        <w:trPr>
          <w:trHeight w:hRule="exact" w:val="2433"/>
        </w:trPr>
        <w:tc>
          <w:tcPr>
            <w:tcW w:w="3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96173" w:rsidRPr="0084482E" w:rsidRDefault="00696173" w:rsidP="00BA594D">
            <w:pPr>
              <w:pStyle w:val="TOC1"/>
            </w:pPr>
            <w:r w:rsidRPr="0084482E">
              <w:t>Наименование Инвест</w:t>
            </w:r>
            <w:r w:rsidRPr="0084482E">
              <w:t>и</w:t>
            </w:r>
            <w:r w:rsidRPr="0084482E">
              <w:t>ционной программы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6173" w:rsidRPr="0084482E" w:rsidRDefault="00696173" w:rsidP="00BA594D">
            <w:pPr>
              <w:pStyle w:val="TOC1"/>
              <w:rPr>
                <w:shd w:val="clear" w:color="auto" w:fill="FFFFFF"/>
              </w:rPr>
            </w:pPr>
            <w:r w:rsidRPr="0084482E">
              <w:rPr>
                <w:shd w:val="clear" w:color="auto" w:fill="FFFFFF"/>
              </w:rPr>
              <w:t xml:space="preserve">Инвестиционная программа потребительского общества «УСАДЬБА» по развитию системы </w:t>
            </w:r>
            <w:r>
              <w:rPr>
                <w:shd w:val="clear" w:color="auto" w:fill="FFFFFF"/>
              </w:rPr>
              <w:t>электро</w:t>
            </w:r>
            <w:r w:rsidRPr="0084482E">
              <w:rPr>
                <w:shd w:val="clear" w:color="auto" w:fill="FFFFFF"/>
              </w:rPr>
              <w:t>снабжения ж</w:t>
            </w:r>
            <w:r w:rsidRPr="0084482E">
              <w:rPr>
                <w:shd w:val="clear" w:color="auto" w:fill="FFFFFF"/>
              </w:rPr>
              <w:t>и</w:t>
            </w:r>
            <w:r w:rsidRPr="0084482E">
              <w:rPr>
                <w:shd w:val="clear" w:color="auto" w:fill="FFFFFF"/>
              </w:rPr>
              <w:t>лого комплекса «ПРИУРАЛЬЕ» в с. Ивановка, Оренбур</w:t>
            </w:r>
            <w:r w:rsidRPr="0084482E">
              <w:rPr>
                <w:shd w:val="clear" w:color="auto" w:fill="FFFFFF"/>
              </w:rPr>
              <w:t>г</w:t>
            </w:r>
            <w:r w:rsidRPr="0084482E">
              <w:rPr>
                <w:shd w:val="clear" w:color="auto" w:fill="FFFFFF"/>
              </w:rPr>
              <w:t>ского района, Оренбургской области на 2014</w:t>
            </w:r>
            <w:r>
              <w:rPr>
                <w:shd w:val="clear" w:color="auto" w:fill="FFFFFF"/>
              </w:rPr>
              <w:t xml:space="preserve"> - 2017</w:t>
            </w:r>
            <w:r w:rsidRPr="0084482E">
              <w:rPr>
                <w:shd w:val="clear" w:color="auto" w:fill="FFFFFF"/>
              </w:rPr>
              <w:t xml:space="preserve"> год</w:t>
            </w:r>
            <w:r>
              <w:rPr>
                <w:shd w:val="clear" w:color="auto" w:fill="FFFFFF"/>
              </w:rPr>
              <w:t>ы</w:t>
            </w:r>
          </w:p>
        </w:tc>
      </w:tr>
      <w:tr w:rsidR="00696173" w:rsidRPr="0084482E" w:rsidTr="00BA594D">
        <w:trPr>
          <w:trHeight w:val="9478"/>
        </w:trPr>
        <w:tc>
          <w:tcPr>
            <w:tcW w:w="3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96173" w:rsidRPr="0084482E" w:rsidRDefault="00696173" w:rsidP="002945FB">
            <w:pPr>
              <w:tabs>
                <w:tab w:val="left" w:pos="130"/>
              </w:tabs>
              <w:spacing w:after="0"/>
              <w:ind w:right="323" w:firstLine="2"/>
            </w:pPr>
            <w:r w:rsidRPr="0084482E">
              <w:t>Основание для разрабо</w:t>
            </w:r>
            <w:r w:rsidRPr="0084482E">
              <w:t>т</w:t>
            </w:r>
            <w:r w:rsidRPr="0084482E">
              <w:t>ки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6173" w:rsidRPr="00BA594D" w:rsidRDefault="00696173" w:rsidP="00CF6FFC">
            <w:pPr>
              <w:pStyle w:val="ConsPlusTitle"/>
              <w:numPr>
                <w:ilvl w:val="0"/>
                <w:numId w:val="16"/>
              </w:numPr>
              <w:tabs>
                <w:tab w:val="left" w:pos="214"/>
              </w:tabs>
              <w:spacing w:line="276" w:lineRule="auto"/>
              <w:ind w:left="214" w:right="194" w:firstLine="0"/>
              <w:jc w:val="both"/>
              <w:rPr>
                <w:rFonts w:ascii="Times New Roman" w:hAnsi="Times New Roman" w:cs="Times New Roman"/>
                <w:b w:val="0"/>
                <w:bCs w:val="0"/>
                <w:iCs/>
                <w:kern w:val="32"/>
                <w:sz w:val="24"/>
                <w:szCs w:val="24"/>
                <w:lang w:eastAsia="en-US"/>
              </w:rPr>
            </w:pPr>
            <w:r w:rsidRPr="00BA594D">
              <w:rPr>
                <w:rFonts w:ascii="Times New Roman" w:hAnsi="Times New Roman"/>
                <w:b w:val="0"/>
                <w:noProof/>
                <w:sz w:val="24"/>
                <w:szCs w:val="24"/>
              </w:rPr>
              <w:t>Федеральный  закон от 30.12.04 № 210-ФЗ «Об  основах  регулирования тарифов  организаций    коммунального  комплекса»;</w:t>
            </w:r>
          </w:p>
          <w:p w:rsidR="00696173" w:rsidRPr="00BA594D" w:rsidRDefault="00696173" w:rsidP="00CF6FFC">
            <w:pPr>
              <w:pStyle w:val="ConsPlusTitle"/>
              <w:numPr>
                <w:ilvl w:val="0"/>
                <w:numId w:val="16"/>
              </w:numPr>
              <w:tabs>
                <w:tab w:val="left" w:pos="214"/>
              </w:tabs>
              <w:spacing w:line="276" w:lineRule="auto"/>
              <w:ind w:left="130" w:right="194" w:firstLine="84"/>
              <w:jc w:val="both"/>
              <w:rPr>
                <w:rFonts w:ascii="Times New Roman" w:hAnsi="Times New Roman" w:cs="Times New Roman"/>
                <w:b w:val="0"/>
                <w:iCs/>
                <w:sz w:val="24"/>
                <w:szCs w:val="24"/>
              </w:rPr>
            </w:pPr>
            <w:r w:rsidRPr="00BA594D">
              <w:rPr>
                <w:rFonts w:ascii="Times New Roman" w:hAnsi="Times New Roman" w:cs="Times New Roman"/>
                <w:b w:val="0"/>
                <w:iCs/>
                <w:sz w:val="24"/>
                <w:szCs w:val="24"/>
              </w:rPr>
              <w:t>Методические  рекомендации  по  разработке инвест</w:t>
            </w:r>
            <w:r w:rsidRPr="00BA594D">
              <w:rPr>
                <w:rFonts w:ascii="Times New Roman" w:hAnsi="Times New Roman" w:cs="Times New Roman"/>
                <w:b w:val="0"/>
                <w:iCs/>
                <w:sz w:val="24"/>
                <w:szCs w:val="24"/>
              </w:rPr>
              <w:t>и</w:t>
            </w:r>
            <w:r w:rsidRPr="00BA594D">
              <w:rPr>
                <w:rFonts w:ascii="Times New Roman" w:hAnsi="Times New Roman" w:cs="Times New Roman"/>
                <w:b w:val="0"/>
                <w:iCs/>
                <w:sz w:val="24"/>
                <w:szCs w:val="24"/>
              </w:rPr>
              <w:t>ционных  программ  организаций  коммунального компле</w:t>
            </w:r>
            <w:r w:rsidRPr="00BA594D">
              <w:rPr>
                <w:rFonts w:ascii="Times New Roman" w:hAnsi="Times New Roman" w:cs="Times New Roman"/>
                <w:b w:val="0"/>
                <w:iCs/>
                <w:sz w:val="24"/>
                <w:szCs w:val="24"/>
              </w:rPr>
              <w:t>к</w:t>
            </w:r>
            <w:r w:rsidRPr="00BA594D">
              <w:rPr>
                <w:rFonts w:ascii="Times New Roman" w:hAnsi="Times New Roman" w:cs="Times New Roman"/>
                <w:b w:val="0"/>
                <w:iCs/>
                <w:sz w:val="24"/>
                <w:szCs w:val="24"/>
              </w:rPr>
              <w:t>са, утвержденные  Приказом Министерства регионального развития Российской Федерации от 10.10.2007 г. № 99;</w:t>
            </w:r>
          </w:p>
          <w:p w:rsidR="00696173" w:rsidRPr="00BA594D" w:rsidRDefault="00696173" w:rsidP="00CF6FFC">
            <w:pPr>
              <w:pStyle w:val="ConsPlusTitle"/>
              <w:numPr>
                <w:ilvl w:val="0"/>
                <w:numId w:val="16"/>
              </w:numPr>
              <w:tabs>
                <w:tab w:val="left" w:pos="214"/>
              </w:tabs>
              <w:spacing w:line="276" w:lineRule="auto"/>
              <w:ind w:left="130" w:right="194" w:firstLine="84"/>
              <w:jc w:val="both"/>
              <w:rPr>
                <w:rFonts w:ascii="Times New Roman" w:hAnsi="Times New Roman" w:cs="Times New Roman"/>
                <w:b w:val="0"/>
                <w:bCs w:val="0"/>
                <w:iCs/>
                <w:kern w:val="32"/>
                <w:sz w:val="24"/>
                <w:szCs w:val="24"/>
                <w:lang w:eastAsia="en-US"/>
              </w:rPr>
            </w:pPr>
            <w:r w:rsidRPr="00BA594D">
              <w:rPr>
                <w:rFonts w:ascii="Times New Roman" w:hAnsi="Times New Roman" w:cs="Times New Roman"/>
                <w:b w:val="0"/>
                <w:sz w:val="24"/>
                <w:szCs w:val="24"/>
              </w:rPr>
              <w:t>Федеральный закон от 23.11.2009 №261-ФЗ «Об эне</w:t>
            </w:r>
            <w:r w:rsidRPr="00BA594D">
              <w:rPr>
                <w:rFonts w:ascii="Times New Roman" w:hAnsi="Times New Roman" w:cs="Times New Roman"/>
                <w:b w:val="0"/>
                <w:sz w:val="24"/>
                <w:szCs w:val="24"/>
              </w:rPr>
              <w:t>р</w:t>
            </w:r>
            <w:r w:rsidRPr="00BA594D">
              <w:rPr>
                <w:rFonts w:ascii="Times New Roman" w:hAnsi="Times New Roman" w:cs="Times New Roman"/>
                <w:b w:val="0"/>
                <w:sz w:val="24"/>
                <w:szCs w:val="24"/>
              </w:rPr>
              <w:t>госбережении и повышении энергетической эффективности и о внесении изменений в отдельные законодательные акты Российской Федерации»;</w:t>
            </w:r>
          </w:p>
          <w:p w:rsidR="00696173" w:rsidRPr="00BA594D" w:rsidRDefault="00696173" w:rsidP="00CF6FFC">
            <w:pPr>
              <w:numPr>
                <w:ilvl w:val="0"/>
                <w:numId w:val="16"/>
              </w:numPr>
              <w:tabs>
                <w:tab w:val="left" w:pos="214"/>
              </w:tabs>
              <w:spacing w:after="0"/>
              <w:ind w:left="130" w:right="194" w:firstLine="84"/>
              <w:jc w:val="both"/>
              <w:rPr>
                <w:rStyle w:val="Heading2Char"/>
                <w:rFonts w:eastAsia="Calibri"/>
                <w:iCs/>
                <w:sz w:val="24"/>
                <w:szCs w:val="24"/>
              </w:rPr>
            </w:pPr>
            <w:r w:rsidRPr="00BA594D">
              <w:t xml:space="preserve">Закон Оренбургской области от 05.10.2009 № </w:t>
            </w:r>
            <w:hyperlink r:id="rId7" w:history="1">
              <w:r w:rsidRPr="00BA594D">
                <w:rPr>
                  <w:rStyle w:val="Heading1Char"/>
                  <w:rFonts w:eastAsia="Calibri"/>
                  <w:b w:val="0"/>
                  <w:sz w:val="24"/>
                  <w:szCs w:val="24"/>
                </w:rPr>
                <w:t>3119/712-IV-ОЗ</w:t>
              </w:r>
            </w:hyperlink>
            <w:r w:rsidRPr="00BA594D">
              <w:t xml:space="preserve">(ред. от 30.10.2013 № </w:t>
            </w:r>
            <w:hyperlink r:id="rId8" w:history="1">
              <w:r w:rsidRPr="00BA594D">
                <w:rPr>
                  <w:rStyle w:val="Heading1Char"/>
                  <w:rFonts w:eastAsia="Calibri"/>
                  <w:b w:val="0"/>
                  <w:sz w:val="24"/>
                  <w:szCs w:val="24"/>
                </w:rPr>
                <w:t>1769/557-V-ОЗ</w:t>
              </w:r>
            </w:hyperlink>
            <w:r w:rsidRPr="00BA594D">
              <w:rPr>
                <w:b/>
              </w:rPr>
              <w:t>)</w:t>
            </w:r>
            <w:r w:rsidRPr="00BA594D">
              <w:rPr>
                <w:rStyle w:val="Heading2Char"/>
                <w:rFonts w:eastAsia="Calibri"/>
                <w:iCs/>
                <w:sz w:val="24"/>
                <w:szCs w:val="24"/>
              </w:rPr>
              <w:t>«</w:t>
            </w:r>
            <w:r w:rsidRPr="00BA594D">
              <w:t>Об инвестиционной деятельности на территории Оренбургской области, осуществляемой в форме капитальных вложений»;</w:t>
            </w:r>
          </w:p>
          <w:p w:rsidR="00696173" w:rsidRPr="004C683C" w:rsidRDefault="00696173" w:rsidP="00CF6FFC">
            <w:pPr>
              <w:pStyle w:val="ListParagraph"/>
              <w:widowControl w:val="0"/>
              <w:numPr>
                <w:ilvl w:val="0"/>
                <w:numId w:val="16"/>
              </w:numPr>
              <w:tabs>
                <w:tab w:val="left" w:pos="214"/>
              </w:tabs>
              <w:suppressAutoHyphens/>
              <w:autoSpaceDE w:val="0"/>
              <w:autoSpaceDN w:val="0"/>
              <w:adjustRightInd w:val="0"/>
              <w:spacing w:line="276" w:lineRule="auto"/>
              <w:ind w:left="130" w:right="194" w:firstLine="84"/>
              <w:rPr>
                <w:noProof/>
              </w:rPr>
            </w:pPr>
            <w:r w:rsidRPr="004C683C">
              <w:rPr>
                <w:noProof/>
              </w:rPr>
              <w:t>Федеральный закон от 30.12.04 № 210-ФЗ «Об основах регулирования тарифов организаций коммунального комплекса»;</w:t>
            </w:r>
          </w:p>
          <w:p w:rsidR="00696173" w:rsidRPr="00BA594D" w:rsidRDefault="00696173" w:rsidP="00CF6FFC">
            <w:pPr>
              <w:pStyle w:val="BodyText"/>
              <w:numPr>
                <w:ilvl w:val="0"/>
                <w:numId w:val="16"/>
              </w:numPr>
              <w:tabs>
                <w:tab w:val="left" w:pos="214"/>
              </w:tabs>
              <w:spacing w:after="0"/>
              <w:ind w:left="130" w:right="194" w:firstLine="84"/>
              <w:jc w:val="both"/>
              <w:rPr>
                <w:bCs/>
              </w:rPr>
            </w:pPr>
            <w:r w:rsidRPr="00BA594D">
              <w:rPr>
                <w:noProof/>
              </w:rPr>
              <w:t xml:space="preserve">Приказ Правительства Оренбургской области </w:t>
            </w:r>
            <w:r w:rsidRPr="00BA594D">
              <w:t>№ 01-04/26 от 16.09.2010 г. «</w:t>
            </w:r>
            <w:r w:rsidRPr="00BA594D">
              <w:rPr>
                <w:bCs/>
              </w:rPr>
              <w:t>Об утверждении Положения о сист</w:t>
            </w:r>
            <w:r w:rsidRPr="00BA594D">
              <w:rPr>
                <w:bCs/>
              </w:rPr>
              <w:t>е</w:t>
            </w:r>
            <w:r w:rsidRPr="00BA594D">
              <w:rPr>
                <w:bCs/>
              </w:rPr>
              <w:t>ме критериев доступности для потребителей товаров и услуг организаций коммунального комплекса»;</w:t>
            </w:r>
          </w:p>
          <w:p w:rsidR="00696173" w:rsidRPr="00BA594D" w:rsidRDefault="00696173" w:rsidP="00CF6FFC">
            <w:pPr>
              <w:pStyle w:val="ConsPlusTitle"/>
              <w:numPr>
                <w:ilvl w:val="0"/>
                <w:numId w:val="16"/>
              </w:numPr>
              <w:tabs>
                <w:tab w:val="left" w:pos="214"/>
              </w:tabs>
              <w:suppressAutoHyphens/>
              <w:spacing w:line="276" w:lineRule="auto"/>
              <w:ind w:left="130" w:right="194" w:firstLine="84"/>
              <w:jc w:val="both"/>
              <w:rPr>
                <w:rFonts w:ascii="Times New Roman" w:hAnsi="Times New Roman" w:cs="Times New Roman"/>
                <w:b w:val="0"/>
                <w:noProof/>
                <w:sz w:val="24"/>
                <w:szCs w:val="24"/>
              </w:rPr>
            </w:pPr>
            <w:r w:rsidRPr="00BA594D">
              <w:rPr>
                <w:rFonts w:ascii="Times New Roman" w:hAnsi="Times New Roman" w:cs="Times New Roman"/>
                <w:b w:val="0"/>
                <w:sz w:val="24"/>
                <w:szCs w:val="24"/>
              </w:rPr>
              <w:t>Приказ Министерства Регионального Развития РФ от 30.10.2009 г. № 493 «Об утверждении методики расчета показателей и применения критериев эффективности региональных Инвестиционных проектов».</w:t>
            </w:r>
          </w:p>
        </w:tc>
      </w:tr>
    </w:tbl>
    <w:p w:rsidR="00696173" w:rsidRPr="0084482E" w:rsidRDefault="00696173" w:rsidP="00F06331">
      <w:pPr>
        <w:tabs>
          <w:tab w:val="left" w:pos="6379"/>
        </w:tabs>
        <w:spacing w:before="240" w:after="0" w:line="360" w:lineRule="auto"/>
        <w:jc w:val="both"/>
      </w:pPr>
    </w:p>
    <w:tbl>
      <w:tblPr>
        <w:tblW w:w="0" w:type="auto"/>
        <w:tblInd w:w="1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975"/>
        <w:gridCol w:w="6618"/>
      </w:tblGrid>
      <w:tr w:rsidR="00696173" w:rsidRPr="0084482E" w:rsidTr="00FA1DDB">
        <w:trPr>
          <w:trHeight w:val="1300"/>
        </w:trPr>
        <w:tc>
          <w:tcPr>
            <w:tcW w:w="2975" w:type="dxa"/>
            <w:vAlign w:val="center"/>
          </w:tcPr>
          <w:p w:rsidR="00696173" w:rsidRPr="0084482E" w:rsidRDefault="00696173" w:rsidP="00BA594D">
            <w:pPr>
              <w:pStyle w:val="TOC1"/>
            </w:pPr>
            <w:r w:rsidRPr="0084482E">
              <w:t>Заказчик, координ</w:t>
            </w:r>
            <w:r w:rsidRPr="0084482E">
              <w:t>а</w:t>
            </w:r>
            <w:r w:rsidRPr="0084482E">
              <w:t>тор Инвестиционной программы</w:t>
            </w:r>
          </w:p>
        </w:tc>
        <w:tc>
          <w:tcPr>
            <w:tcW w:w="6618" w:type="dxa"/>
            <w:vAlign w:val="center"/>
          </w:tcPr>
          <w:p w:rsidR="00696173" w:rsidRPr="0084482E" w:rsidRDefault="00696173" w:rsidP="00BA594D">
            <w:pPr>
              <w:pStyle w:val="TOC1"/>
            </w:pPr>
            <w:r w:rsidRPr="0084482E">
              <w:rPr>
                <w:shd w:val="clear" w:color="auto" w:fill="FFFFFF"/>
              </w:rPr>
              <w:t>ПО «УСАДЬБА»</w:t>
            </w:r>
          </w:p>
        </w:tc>
      </w:tr>
      <w:tr w:rsidR="00696173" w:rsidRPr="0084482E" w:rsidTr="00FA1DDB">
        <w:trPr>
          <w:trHeight w:val="837"/>
        </w:trPr>
        <w:tc>
          <w:tcPr>
            <w:tcW w:w="2975" w:type="dxa"/>
            <w:vAlign w:val="center"/>
          </w:tcPr>
          <w:p w:rsidR="00696173" w:rsidRPr="0084482E" w:rsidRDefault="00696173" w:rsidP="00BA594D">
            <w:pPr>
              <w:pStyle w:val="TOC1"/>
            </w:pPr>
            <w:r w:rsidRPr="0084482E">
              <w:t>Разработчик пр</w:t>
            </w:r>
            <w:r w:rsidRPr="0084482E">
              <w:t>о</w:t>
            </w:r>
            <w:r w:rsidRPr="0084482E">
              <w:t>граммы</w:t>
            </w:r>
          </w:p>
        </w:tc>
        <w:tc>
          <w:tcPr>
            <w:tcW w:w="6618" w:type="dxa"/>
            <w:vAlign w:val="center"/>
          </w:tcPr>
          <w:p w:rsidR="00696173" w:rsidRPr="0084482E" w:rsidRDefault="00696173" w:rsidP="00BA594D">
            <w:pPr>
              <w:pStyle w:val="TOC1"/>
            </w:pPr>
            <w:r w:rsidRPr="0084482E">
              <w:rPr>
                <w:shd w:val="clear" w:color="auto" w:fill="FFFFFF"/>
              </w:rPr>
              <w:t>ООО «АФ «Регул ОЛЕВ»</w:t>
            </w:r>
          </w:p>
        </w:tc>
      </w:tr>
      <w:tr w:rsidR="00696173" w:rsidRPr="0084482E" w:rsidTr="00FA1DDB">
        <w:trPr>
          <w:trHeight w:val="1259"/>
        </w:trPr>
        <w:tc>
          <w:tcPr>
            <w:tcW w:w="2975" w:type="dxa"/>
            <w:vAlign w:val="center"/>
          </w:tcPr>
          <w:p w:rsidR="00696173" w:rsidRPr="0084482E" w:rsidRDefault="00696173" w:rsidP="00BA594D">
            <w:pPr>
              <w:pStyle w:val="TOC1"/>
            </w:pPr>
            <w:r w:rsidRPr="0084482E">
              <w:t>Источники финанс</w:t>
            </w:r>
            <w:r w:rsidRPr="0084482E">
              <w:t>и</w:t>
            </w:r>
            <w:r w:rsidRPr="0084482E">
              <w:t>рования инвестиц</w:t>
            </w:r>
            <w:r w:rsidRPr="0084482E">
              <w:t>и</w:t>
            </w:r>
            <w:r w:rsidRPr="0084482E">
              <w:t>онной программы</w:t>
            </w:r>
          </w:p>
        </w:tc>
        <w:tc>
          <w:tcPr>
            <w:tcW w:w="6618" w:type="dxa"/>
            <w:vAlign w:val="center"/>
          </w:tcPr>
          <w:p w:rsidR="00696173" w:rsidRPr="0084482E" w:rsidRDefault="00696173" w:rsidP="00BA594D">
            <w:pPr>
              <w:pStyle w:val="TOC1"/>
            </w:pPr>
            <w:r w:rsidRPr="0084482E">
              <w:rPr>
                <w:shd w:val="clear" w:color="auto" w:fill="FFFFFF"/>
              </w:rPr>
              <w:t>Собственные средства ПО «УСАДЬБА» (</w:t>
            </w:r>
            <w:r w:rsidRPr="00611731">
              <w:rPr>
                <w:shd w:val="clear" w:color="auto" w:fill="FFFFFF"/>
              </w:rPr>
              <w:t>100%</w:t>
            </w:r>
            <w:r w:rsidRPr="00611731">
              <w:t>заемные средства кредитных организаций</w:t>
            </w:r>
            <w:r w:rsidRPr="00611731">
              <w:rPr>
                <w:shd w:val="clear" w:color="auto" w:fill="FFFFFF"/>
              </w:rPr>
              <w:t xml:space="preserve">) </w:t>
            </w:r>
            <w:r w:rsidRPr="0084482E">
              <w:rPr>
                <w:shd w:val="clear" w:color="auto" w:fill="FFFFFF"/>
              </w:rPr>
              <w:t>– плата за подключ</w:t>
            </w:r>
            <w:r w:rsidRPr="0084482E">
              <w:rPr>
                <w:shd w:val="clear" w:color="auto" w:fill="FFFFFF"/>
              </w:rPr>
              <w:t>е</w:t>
            </w:r>
            <w:r w:rsidRPr="0084482E">
              <w:rPr>
                <w:shd w:val="clear" w:color="auto" w:fill="FFFFFF"/>
              </w:rPr>
              <w:t xml:space="preserve">ние к сетям </w:t>
            </w:r>
            <w:r>
              <w:rPr>
                <w:shd w:val="clear" w:color="auto" w:fill="FFFFFF"/>
              </w:rPr>
              <w:t>электро</w:t>
            </w:r>
            <w:r w:rsidRPr="0084482E">
              <w:rPr>
                <w:shd w:val="clear" w:color="auto" w:fill="FFFFFF"/>
              </w:rPr>
              <w:t>снабжения (100%)</w:t>
            </w:r>
          </w:p>
        </w:tc>
      </w:tr>
      <w:tr w:rsidR="00696173" w:rsidRPr="0084482E" w:rsidTr="008C10EC">
        <w:trPr>
          <w:trHeight w:val="1874"/>
        </w:trPr>
        <w:tc>
          <w:tcPr>
            <w:tcW w:w="2975" w:type="dxa"/>
            <w:vAlign w:val="center"/>
          </w:tcPr>
          <w:p w:rsidR="00696173" w:rsidRPr="0084482E" w:rsidRDefault="00696173" w:rsidP="00BA594D">
            <w:pPr>
              <w:pStyle w:val="TOC1"/>
            </w:pPr>
            <w:r w:rsidRPr="0084482E">
              <w:t>Цель инвестиционной программы</w:t>
            </w:r>
          </w:p>
        </w:tc>
        <w:tc>
          <w:tcPr>
            <w:tcW w:w="6618" w:type="dxa"/>
            <w:vAlign w:val="center"/>
          </w:tcPr>
          <w:p w:rsidR="00696173" w:rsidRPr="0084482E" w:rsidRDefault="00696173" w:rsidP="00FA1DDB">
            <w:pPr>
              <w:spacing w:after="0"/>
              <w:ind w:left="132" w:right="194"/>
              <w:jc w:val="both"/>
            </w:pPr>
            <w:r w:rsidRPr="0084482E">
              <w:t xml:space="preserve">Надежное обеспечение районов перспективной застройки услугами по </w:t>
            </w:r>
            <w:r>
              <w:t>электро</w:t>
            </w:r>
            <w:r w:rsidRPr="0084482E">
              <w:t xml:space="preserve">снабжению, создание условий для подключения к системам </w:t>
            </w:r>
            <w:r>
              <w:t>электро</w:t>
            </w:r>
            <w:r w:rsidRPr="0084482E">
              <w:t>снабжения вновь ввод</w:t>
            </w:r>
            <w:r w:rsidRPr="0084482E">
              <w:t>и</w:t>
            </w:r>
            <w:r w:rsidRPr="0084482E">
              <w:t>мых в эксплуатацию жилых зданий и объектов социальн</w:t>
            </w:r>
            <w:r w:rsidRPr="0084482E">
              <w:t>о</w:t>
            </w:r>
            <w:r w:rsidRPr="0084482E">
              <w:t>го назначения.</w:t>
            </w:r>
          </w:p>
        </w:tc>
      </w:tr>
      <w:tr w:rsidR="00696173" w:rsidRPr="0084482E" w:rsidTr="00BA594D">
        <w:trPr>
          <w:trHeight w:val="3765"/>
        </w:trPr>
        <w:tc>
          <w:tcPr>
            <w:tcW w:w="2975" w:type="dxa"/>
            <w:vAlign w:val="center"/>
          </w:tcPr>
          <w:p w:rsidR="00696173" w:rsidRPr="0084482E" w:rsidRDefault="00696173" w:rsidP="00BA594D">
            <w:pPr>
              <w:pStyle w:val="TOC1"/>
            </w:pPr>
            <w:r w:rsidRPr="0084482E">
              <w:t>Задачи инвестицио</w:t>
            </w:r>
            <w:r w:rsidRPr="0084482E">
              <w:t>н</w:t>
            </w:r>
            <w:r w:rsidRPr="0084482E">
              <w:t>ной программы</w:t>
            </w:r>
          </w:p>
        </w:tc>
        <w:tc>
          <w:tcPr>
            <w:tcW w:w="6618" w:type="dxa"/>
            <w:vAlign w:val="center"/>
          </w:tcPr>
          <w:p w:rsidR="00696173" w:rsidRPr="008D01A4" w:rsidRDefault="00696173" w:rsidP="00FA1DDB">
            <w:pPr>
              <w:spacing w:after="0"/>
              <w:ind w:left="132" w:right="175"/>
              <w:jc w:val="both"/>
            </w:pPr>
            <w:r w:rsidRPr="0084482E">
              <w:rPr>
                <w:bCs/>
              </w:rPr>
              <w:t>Осуществление строит</w:t>
            </w:r>
            <w:r>
              <w:rPr>
                <w:bCs/>
              </w:rPr>
              <w:t>ельства систем и сооружений по электроснабжению</w:t>
            </w:r>
            <w:r w:rsidRPr="0084482E">
              <w:rPr>
                <w:bCs/>
              </w:rPr>
              <w:t xml:space="preserve"> с применением прогрессивных мет</w:t>
            </w:r>
            <w:r w:rsidRPr="0084482E">
              <w:rPr>
                <w:bCs/>
              </w:rPr>
              <w:t>о</w:t>
            </w:r>
            <w:r w:rsidRPr="0084482E">
              <w:rPr>
                <w:bCs/>
              </w:rPr>
              <w:t xml:space="preserve">дов, технологий, материалов и оборудования, </w:t>
            </w:r>
            <w:r w:rsidRPr="008D01A4">
              <w:rPr>
                <w:bCs/>
              </w:rPr>
              <w:t>обеспеч</w:t>
            </w:r>
            <w:r w:rsidRPr="008D01A4">
              <w:rPr>
                <w:bCs/>
              </w:rPr>
              <w:t>и</w:t>
            </w:r>
            <w:r w:rsidRPr="008D01A4">
              <w:rPr>
                <w:bCs/>
              </w:rPr>
              <w:t>вающих качественное предоставление услуг.</w:t>
            </w:r>
          </w:p>
          <w:p w:rsidR="00696173" w:rsidRPr="008D01A4" w:rsidRDefault="00696173" w:rsidP="00FA1DDB">
            <w:pPr>
              <w:pStyle w:val="ConsPlusNormal"/>
              <w:suppressAutoHyphens w:val="0"/>
              <w:autoSpaceDN w:val="0"/>
              <w:adjustRightInd w:val="0"/>
              <w:spacing w:line="276" w:lineRule="auto"/>
              <w:ind w:left="132" w:right="175" w:firstLine="0"/>
              <w:rPr>
                <w:rFonts w:ascii="Times New Roman" w:hAnsi="Times New Roman" w:cs="Times New Roman"/>
                <w:bCs/>
                <w:sz w:val="24"/>
              </w:rPr>
            </w:pPr>
            <w:r w:rsidRPr="008D01A4">
              <w:rPr>
                <w:rFonts w:ascii="Times New Roman" w:hAnsi="Times New Roman" w:cs="Times New Roman"/>
                <w:bCs/>
                <w:sz w:val="24"/>
              </w:rPr>
              <w:t>Обеспеченность необходимыми  инженерными коммун</w:t>
            </w:r>
            <w:r w:rsidRPr="008D01A4">
              <w:rPr>
                <w:rFonts w:ascii="Times New Roman" w:hAnsi="Times New Roman" w:cs="Times New Roman"/>
                <w:bCs/>
                <w:sz w:val="24"/>
              </w:rPr>
              <w:t>и</w:t>
            </w:r>
            <w:r w:rsidRPr="008D01A4">
              <w:rPr>
                <w:rFonts w:ascii="Times New Roman" w:hAnsi="Times New Roman" w:cs="Times New Roman"/>
                <w:bCs/>
                <w:sz w:val="24"/>
              </w:rPr>
              <w:t>кациями и производственными мощностями, для подкл</w:t>
            </w:r>
            <w:r w:rsidRPr="008D01A4">
              <w:rPr>
                <w:rFonts w:ascii="Times New Roman" w:hAnsi="Times New Roman" w:cs="Times New Roman"/>
                <w:bCs/>
                <w:sz w:val="24"/>
              </w:rPr>
              <w:t>ю</w:t>
            </w:r>
            <w:r w:rsidRPr="008D01A4">
              <w:rPr>
                <w:rFonts w:ascii="Times New Roman" w:hAnsi="Times New Roman" w:cs="Times New Roman"/>
                <w:bCs/>
                <w:sz w:val="24"/>
              </w:rPr>
              <w:t>чения вновь строящихся объектов и выполнения совр</w:t>
            </w:r>
            <w:r w:rsidRPr="008D01A4">
              <w:rPr>
                <w:rFonts w:ascii="Times New Roman" w:hAnsi="Times New Roman" w:cs="Times New Roman"/>
                <w:bCs/>
                <w:sz w:val="24"/>
              </w:rPr>
              <w:t>е</w:t>
            </w:r>
            <w:r w:rsidRPr="008D01A4">
              <w:rPr>
                <w:rFonts w:ascii="Times New Roman" w:hAnsi="Times New Roman" w:cs="Times New Roman"/>
                <w:bCs/>
                <w:sz w:val="24"/>
              </w:rPr>
              <w:t>менных нормативных требова</w:t>
            </w:r>
            <w:r>
              <w:rPr>
                <w:rFonts w:ascii="Times New Roman" w:hAnsi="Times New Roman" w:cs="Times New Roman"/>
                <w:bCs/>
                <w:sz w:val="24"/>
              </w:rPr>
              <w:t xml:space="preserve">ний к качеству </w:t>
            </w:r>
            <w:r w:rsidRPr="008D01A4">
              <w:rPr>
                <w:rFonts w:ascii="Times New Roman" w:hAnsi="Times New Roman" w:cs="Times New Roman"/>
                <w:bCs/>
                <w:sz w:val="24"/>
              </w:rPr>
              <w:t>оказываемых услуг.</w:t>
            </w:r>
          </w:p>
          <w:p w:rsidR="00696173" w:rsidRPr="0084482E" w:rsidRDefault="00696173" w:rsidP="00FA1DDB">
            <w:pPr>
              <w:spacing w:after="0"/>
              <w:ind w:left="132" w:right="175"/>
              <w:jc w:val="both"/>
            </w:pPr>
            <w:r w:rsidRPr="0084482E">
              <w:t xml:space="preserve">Доступность услуг по </w:t>
            </w:r>
            <w:r>
              <w:t>электро</w:t>
            </w:r>
            <w:r w:rsidRPr="0084482E">
              <w:t>снабжению для новых п</w:t>
            </w:r>
            <w:r w:rsidRPr="0084482E">
              <w:t>о</w:t>
            </w:r>
            <w:r w:rsidRPr="0084482E">
              <w:t>требителей.</w:t>
            </w:r>
          </w:p>
        </w:tc>
      </w:tr>
      <w:tr w:rsidR="00696173" w:rsidRPr="0084482E" w:rsidTr="008C10EC">
        <w:trPr>
          <w:trHeight w:val="1048"/>
        </w:trPr>
        <w:tc>
          <w:tcPr>
            <w:tcW w:w="2975" w:type="dxa"/>
            <w:vAlign w:val="center"/>
          </w:tcPr>
          <w:p w:rsidR="00696173" w:rsidRPr="0084482E" w:rsidRDefault="00696173" w:rsidP="002945FB">
            <w:pPr>
              <w:tabs>
                <w:tab w:val="left" w:pos="130"/>
              </w:tabs>
              <w:spacing w:after="0"/>
              <w:ind w:left="130"/>
            </w:pPr>
            <w:r w:rsidRPr="0084482E">
              <w:t>Сроки реализации о</w:t>
            </w:r>
            <w:r w:rsidRPr="0084482E">
              <w:t>с</w:t>
            </w:r>
            <w:r w:rsidRPr="0084482E">
              <w:t>новных мероприятий Программы</w:t>
            </w:r>
          </w:p>
        </w:tc>
        <w:tc>
          <w:tcPr>
            <w:tcW w:w="6618" w:type="dxa"/>
            <w:vAlign w:val="center"/>
          </w:tcPr>
          <w:p w:rsidR="00696173" w:rsidRPr="0084482E" w:rsidRDefault="00696173" w:rsidP="00FA1DDB">
            <w:pPr>
              <w:ind w:left="132" w:right="182"/>
              <w:jc w:val="both"/>
            </w:pPr>
            <w:r w:rsidRPr="0084482E">
              <w:t xml:space="preserve">2014 </w:t>
            </w:r>
            <w:r>
              <w:t xml:space="preserve">– 2017 </w:t>
            </w:r>
            <w:r w:rsidRPr="0084482E">
              <w:t>год</w:t>
            </w:r>
            <w:r>
              <w:t>ы</w:t>
            </w:r>
          </w:p>
        </w:tc>
      </w:tr>
      <w:tr w:rsidR="00696173" w:rsidRPr="0084482E" w:rsidTr="008C10EC">
        <w:trPr>
          <w:trHeight w:val="543"/>
        </w:trPr>
        <w:tc>
          <w:tcPr>
            <w:tcW w:w="2975" w:type="dxa"/>
            <w:vAlign w:val="center"/>
          </w:tcPr>
          <w:p w:rsidR="00696173" w:rsidRPr="0084482E" w:rsidRDefault="00696173" w:rsidP="002945FB">
            <w:pPr>
              <w:tabs>
                <w:tab w:val="left" w:pos="130"/>
              </w:tabs>
              <w:ind w:left="130"/>
            </w:pPr>
            <w:r w:rsidRPr="0084482E">
              <w:t>Основные мероприятия Программы</w:t>
            </w:r>
          </w:p>
        </w:tc>
        <w:tc>
          <w:tcPr>
            <w:tcW w:w="6618" w:type="dxa"/>
            <w:vAlign w:val="center"/>
          </w:tcPr>
          <w:p w:rsidR="00696173" w:rsidRPr="0084482E" w:rsidRDefault="00696173" w:rsidP="00FA1DDB">
            <w:pPr>
              <w:ind w:left="132" w:right="182"/>
              <w:jc w:val="both"/>
            </w:pPr>
            <w:r w:rsidRPr="0084482E">
              <w:t xml:space="preserve">Строительство сетей и сооружений </w:t>
            </w:r>
            <w:r>
              <w:t>энергетического</w:t>
            </w:r>
            <w:r w:rsidRPr="0084482E">
              <w:t xml:space="preserve"> х</w:t>
            </w:r>
            <w:r w:rsidRPr="0084482E">
              <w:t>о</w:t>
            </w:r>
            <w:r w:rsidRPr="0084482E">
              <w:t xml:space="preserve">зяйства в районах перспективной застройки </w:t>
            </w:r>
            <w:r w:rsidRPr="0084482E">
              <w:rPr>
                <w:lang w:val="uk-UA"/>
              </w:rPr>
              <w:t>жилого</w:t>
            </w:r>
            <w:r>
              <w:rPr>
                <w:lang w:val="uk-UA"/>
              </w:rPr>
              <w:t xml:space="preserve"> </w:t>
            </w:r>
            <w:r w:rsidRPr="0084482E">
              <w:rPr>
                <w:lang w:val="uk-UA"/>
              </w:rPr>
              <w:t>ко</w:t>
            </w:r>
            <w:r w:rsidRPr="0084482E">
              <w:rPr>
                <w:lang w:val="uk-UA"/>
              </w:rPr>
              <w:t>м</w:t>
            </w:r>
            <w:r w:rsidRPr="0084482E">
              <w:rPr>
                <w:lang w:val="uk-UA"/>
              </w:rPr>
              <w:t>плекса «Приуралье».</w:t>
            </w:r>
          </w:p>
        </w:tc>
      </w:tr>
      <w:tr w:rsidR="00696173" w:rsidRPr="0084482E" w:rsidTr="008C10EC">
        <w:trPr>
          <w:trHeight w:val="297"/>
        </w:trPr>
        <w:tc>
          <w:tcPr>
            <w:tcW w:w="2975" w:type="dxa"/>
            <w:vAlign w:val="center"/>
          </w:tcPr>
          <w:p w:rsidR="00696173" w:rsidRPr="0084482E" w:rsidRDefault="00696173" w:rsidP="00BA594D">
            <w:pPr>
              <w:pStyle w:val="TOC1"/>
              <w:rPr>
                <w:highlight w:val="yellow"/>
              </w:rPr>
            </w:pPr>
            <w:r w:rsidRPr="0084482E">
              <w:t>Стоимость реализ</w:t>
            </w:r>
            <w:r w:rsidRPr="0084482E">
              <w:t>а</w:t>
            </w:r>
            <w:r w:rsidRPr="0084482E">
              <w:t>ции мероприятий и</w:t>
            </w:r>
            <w:r w:rsidRPr="0084482E">
              <w:t>н</w:t>
            </w:r>
            <w:r w:rsidRPr="0084482E">
              <w:t>вестиционной пр</w:t>
            </w:r>
            <w:r w:rsidRPr="0084482E">
              <w:t>о</w:t>
            </w:r>
            <w:r w:rsidRPr="0084482E">
              <w:t>граммы</w:t>
            </w:r>
          </w:p>
        </w:tc>
        <w:tc>
          <w:tcPr>
            <w:tcW w:w="6618" w:type="dxa"/>
            <w:vAlign w:val="center"/>
          </w:tcPr>
          <w:p w:rsidR="00696173" w:rsidRPr="0032210B" w:rsidRDefault="00696173" w:rsidP="0032210B">
            <w:pPr>
              <w:ind w:left="132" w:right="182"/>
              <w:rPr>
                <w:highlight w:val="yellow"/>
              </w:rPr>
            </w:pPr>
            <w:r w:rsidRPr="0014354B">
              <w:rPr>
                <w:bCs/>
                <w:color w:val="000000"/>
                <w:kern w:val="0"/>
                <w:lang w:eastAsia="ru-RU"/>
              </w:rPr>
              <w:t>141 909,56 тыс. рублей</w:t>
            </w:r>
            <w:r w:rsidRPr="0084482E">
              <w:rPr>
                <w:bCs/>
                <w:color w:val="000000"/>
                <w:kern w:val="0"/>
                <w:lang w:eastAsia="ru-RU"/>
              </w:rPr>
              <w:t>(без учёта налоговой нагрузки</w:t>
            </w:r>
            <w:r>
              <w:rPr>
                <w:bCs/>
                <w:color w:val="000000"/>
              </w:rPr>
              <w:t>и расходов по обслуживанию кредитов</w:t>
            </w:r>
            <w:r w:rsidRPr="0084482E">
              <w:rPr>
                <w:bCs/>
                <w:color w:val="000000"/>
                <w:kern w:val="0"/>
                <w:lang w:eastAsia="ru-RU"/>
              </w:rPr>
              <w:t>)</w:t>
            </w:r>
          </w:p>
        </w:tc>
      </w:tr>
      <w:tr w:rsidR="00696173" w:rsidRPr="0084482E" w:rsidTr="008C10EC">
        <w:trPr>
          <w:trHeight w:val="625"/>
        </w:trPr>
        <w:tc>
          <w:tcPr>
            <w:tcW w:w="2975" w:type="dxa"/>
            <w:vAlign w:val="center"/>
          </w:tcPr>
          <w:p w:rsidR="00696173" w:rsidRPr="0084482E" w:rsidRDefault="00696173" w:rsidP="002945FB">
            <w:pPr>
              <w:tabs>
                <w:tab w:val="left" w:pos="130"/>
              </w:tabs>
              <w:ind w:left="130"/>
            </w:pPr>
            <w:r w:rsidRPr="0084482E">
              <w:t>Ожидаемые конечные результаты Программы</w:t>
            </w:r>
          </w:p>
        </w:tc>
        <w:tc>
          <w:tcPr>
            <w:tcW w:w="6618" w:type="dxa"/>
            <w:vAlign w:val="center"/>
          </w:tcPr>
          <w:p w:rsidR="00696173" w:rsidRPr="0084482E" w:rsidRDefault="00696173" w:rsidP="00064672">
            <w:pPr>
              <w:ind w:left="132" w:right="182"/>
              <w:jc w:val="both"/>
            </w:pPr>
            <w:r w:rsidRPr="0084482E">
              <w:t xml:space="preserve">Обеспечение населения </w:t>
            </w:r>
            <w:r w:rsidRPr="0084482E">
              <w:rPr>
                <w:lang w:val="uk-UA"/>
              </w:rPr>
              <w:t>жилого</w:t>
            </w:r>
            <w:r>
              <w:rPr>
                <w:lang w:val="uk-UA"/>
              </w:rPr>
              <w:t xml:space="preserve"> </w:t>
            </w:r>
            <w:r w:rsidRPr="0084482E">
              <w:rPr>
                <w:lang w:val="uk-UA"/>
              </w:rPr>
              <w:t>комплекса «Приуралье»</w:t>
            </w:r>
            <w:r w:rsidRPr="0084482E">
              <w:t xml:space="preserve"> и объектов социального назначения в районах перспекти</w:t>
            </w:r>
            <w:r w:rsidRPr="0084482E">
              <w:t>в</w:t>
            </w:r>
            <w:r w:rsidRPr="0084482E">
              <w:t>ной застройкикачественными коммунальными услугами.</w:t>
            </w:r>
          </w:p>
        </w:tc>
      </w:tr>
    </w:tbl>
    <w:p w:rsidR="00696173" w:rsidRPr="000A73D2" w:rsidRDefault="00696173" w:rsidP="000A73D2">
      <w:pPr>
        <w:pStyle w:val="Heading1"/>
        <w:numPr>
          <w:ilvl w:val="0"/>
          <w:numId w:val="0"/>
        </w:numPr>
      </w:pPr>
      <w:r w:rsidRPr="0084482E">
        <w:br w:type="page"/>
      </w:r>
      <w:bookmarkStart w:id="4" w:name="_Toc388370987"/>
      <w:r w:rsidRPr="000A73D2">
        <w:t>1. Существо предлагаемой инвестиционной программы</w:t>
      </w:r>
      <w:bookmarkEnd w:id="4"/>
    </w:p>
    <w:p w:rsidR="00696173" w:rsidRPr="000A73D2" w:rsidRDefault="00696173" w:rsidP="000A73D2">
      <w:pPr>
        <w:pStyle w:val="Heading2"/>
        <w:numPr>
          <w:ilvl w:val="0"/>
          <w:numId w:val="0"/>
        </w:numPr>
      </w:pPr>
      <w:bookmarkStart w:id="5" w:name="_Toc295208902"/>
      <w:bookmarkStart w:id="6" w:name="_Toc385313383"/>
      <w:bookmarkStart w:id="7" w:name="_Toc388370988"/>
      <w:r w:rsidRPr="000A73D2">
        <w:t>1.1</w:t>
      </w:r>
      <w:r>
        <w:t>.</w:t>
      </w:r>
      <w:r w:rsidRPr="000A73D2">
        <w:t xml:space="preserve"> Обоснование объемов производственных мощностей</w:t>
      </w:r>
      <w:bookmarkEnd w:id="5"/>
      <w:bookmarkEnd w:id="6"/>
      <w:bookmarkEnd w:id="7"/>
    </w:p>
    <w:p w:rsidR="00696173" w:rsidRPr="00157AFF" w:rsidRDefault="00696173" w:rsidP="000A73D2">
      <w:pPr>
        <w:pStyle w:val="ConsPlusTitle"/>
        <w:spacing w:line="360" w:lineRule="auto"/>
        <w:ind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Реализация инвестиционной программы должна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 обеспечить развитие систем электр</w:t>
      </w:r>
      <w:r>
        <w:rPr>
          <w:rFonts w:ascii="Times New Roman" w:hAnsi="Times New Roman" w:cs="Times New Roman"/>
          <w:b w:val="0"/>
          <w:sz w:val="24"/>
          <w:szCs w:val="24"/>
        </w:rPr>
        <w:t>о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снабжения в соответствии с потребностями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 жилищного </w:t>
      </w:r>
      <w:r w:rsidRPr="00157AFF">
        <w:rPr>
          <w:rFonts w:ascii="Times New Roman" w:hAnsi="Times New Roman" w:cs="Times New Roman"/>
          <w:b w:val="0"/>
          <w:sz w:val="24"/>
          <w:szCs w:val="24"/>
        </w:rPr>
        <w:t>строительства до 2017 года и по</w:t>
      </w:r>
      <w:r w:rsidRPr="00157AFF">
        <w:rPr>
          <w:rFonts w:ascii="Times New Roman" w:hAnsi="Times New Roman" w:cs="Times New Roman"/>
          <w:b w:val="0"/>
          <w:sz w:val="24"/>
          <w:szCs w:val="24"/>
        </w:rPr>
        <w:t>д</w:t>
      </w:r>
      <w:r w:rsidRPr="00157AFF">
        <w:rPr>
          <w:rFonts w:ascii="Times New Roman" w:hAnsi="Times New Roman" w:cs="Times New Roman"/>
          <w:b w:val="0"/>
          <w:sz w:val="24"/>
          <w:szCs w:val="24"/>
        </w:rPr>
        <w:t>ключение 100% населения жилого комплекса «Приуралье» и объектов социального назнач</w:t>
      </w:r>
      <w:r w:rsidRPr="00157AFF">
        <w:rPr>
          <w:rFonts w:ascii="Times New Roman" w:hAnsi="Times New Roman" w:cs="Times New Roman"/>
          <w:b w:val="0"/>
          <w:sz w:val="24"/>
          <w:szCs w:val="24"/>
        </w:rPr>
        <w:t>е</w:t>
      </w:r>
      <w:r w:rsidRPr="00157AFF">
        <w:rPr>
          <w:rFonts w:ascii="Times New Roman" w:hAnsi="Times New Roman" w:cs="Times New Roman"/>
          <w:b w:val="0"/>
          <w:sz w:val="24"/>
          <w:szCs w:val="24"/>
        </w:rPr>
        <w:t>ния к системам электроснабжения.</w:t>
      </w:r>
    </w:p>
    <w:p w:rsidR="00696173" w:rsidRPr="0084482E" w:rsidRDefault="00696173" w:rsidP="000A73D2">
      <w:pPr>
        <w:pStyle w:val="ConsPlusTitle"/>
        <w:spacing w:line="360" w:lineRule="auto"/>
        <w:ind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Застраиваемый жилой комплекс «Приуралье» расположен на свободной от застройки территории к востоку от с. Ивановка на земельном участке, ранее занимаемом землями сел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ь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скохозяйственного назначения.</w:t>
      </w:r>
    </w:p>
    <w:p w:rsidR="00696173" w:rsidRPr="0084482E" w:rsidRDefault="00696173" w:rsidP="000A73D2">
      <w:pPr>
        <w:pStyle w:val="ConsPlusTitle"/>
        <w:spacing w:line="360" w:lineRule="auto"/>
        <w:ind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Участок ограничен с севера и северо-востока поймой р. Урал, с востока землями с/х н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а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значения, с юга автодорогой Оренбург-Беляевка, с запада новым жилым районом «Перо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в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ский».</w:t>
      </w:r>
    </w:p>
    <w:p w:rsidR="00696173" w:rsidRPr="00DD5BA6" w:rsidRDefault="00696173" w:rsidP="000A73D2">
      <w:pPr>
        <w:pStyle w:val="ConsPlusTitle"/>
        <w:spacing w:line="360" w:lineRule="auto"/>
        <w:ind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Архитектурно - планировочное решение застройки предусматривает разбивку кварт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а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лов на земельные участки различной площади (от 600 до 2500 кв.м)  с размещением одн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о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квартирных жилых домов, а также различные объекты социального назначения. Часть з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а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 xml:space="preserve">стройки, расположенной  преимущественно по центу проектируемого комплекса, решена </w:t>
      </w:r>
      <w:r w:rsidRPr="00DD5BA6">
        <w:rPr>
          <w:rFonts w:ascii="Times New Roman" w:hAnsi="Times New Roman" w:cs="Times New Roman"/>
          <w:b w:val="0"/>
          <w:sz w:val="24"/>
          <w:szCs w:val="24"/>
        </w:rPr>
        <w:t>домами блокированного типа с небольшими придомовыми участками (от 200 до 400 кв. м).</w:t>
      </w:r>
    </w:p>
    <w:p w:rsidR="00696173" w:rsidRPr="0084482E" w:rsidRDefault="00696173" w:rsidP="00C82DE3">
      <w:pPr>
        <w:pStyle w:val="ConsPlusTitle"/>
        <w:spacing w:line="360" w:lineRule="auto"/>
        <w:ind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Территория занимает 396,4Г</w:t>
      </w:r>
      <w:r w:rsidRPr="0084482E">
        <w:rPr>
          <w:rFonts w:ascii="Times New Roman" w:hAnsi="Times New Roman" w:cs="Times New Roman"/>
          <w:b w:val="0"/>
          <w:sz w:val="24"/>
          <w:szCs w:val="24"/>
          <w:lang w:val="uk-UA"/>
        </w:rPr>
        <w:t>а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 xml:space="preserve"> (Из них 103, 4 Га в зоне перспективного строительства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, </w:t>
      </w:r>
      <w:r w:rsidRPr="00373B8A">
        <w:rPr>
          <w:rFonts w:ascii="Times New Roman" w:hAnsi="Times New Roman" w:cs="Times New Roman"/>
          <w:b w:val="0"/>
          <w:sz w:val="24"/>
          <w:szCs w:val="24"/>
        </w:rPr>
        <w:t>34.2 Га охранная зона реки Урал отводимая под развитие рекреационной и парковой зоны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).</w:t>
      </w:r>
    </w:p>
    <w:p w:rsidR="00696173" w:rsidRPr="0084482E" w:rsidRDefault="00696173" w:rsidP="00C82DE3">
      <w:pPr>
        <w:spacing w:after="0" w:line="360" w:lineRule="auto"/>
        <w:ind w:firstLine="567"/>
        <w:jc w:val="both"/>
      </w:pPr>
      <w:r>
        <w:rPr>
          <w:lang w:val="uk-UA"/>
        </w:rPr>
        <w:t>Общее  количество участков, учитываемых в данной И</w:t>
      </w:r>
      <w:r w:rsidRPr="00373B8A">
        <w:rPr>
          <w:lang w:val="uk-UA"/>
        </w:rPr>
        <w:t>нвестиционной</w:t>
      </w:r>
      <w:r>
        <w:rPr>
          <w:lang w:val="uk-UA"/>
        </w:rPr>
        <w:t xml:space="preserve"> </w:t>
      </w:r>
      <w:r w:rsidRPr="00373B8A">
        <w:rPr>
          <w:lang w:val="uk-UA"/>
        </w:rPr>
        <w:t>программе</w:t>
      </w:r>
      <w:r>
        <w:rPr>
          <w:lang w:val="uk-UA"/>
        </w:rPr>
        <w:t>,</w:t>
      </w:r>
      <w:r w:rsidRPr="0084482E">
        <w:softHyphen/>
      </w:r>
      <w:r>
        <w:t xml:space="preserve"> </w:t>
      </w:r>
      <w:r w:rsidRPr="00373B8A">
        <w:t>2881 участков для индивидуальных жилых домов,</w:t>
      </w:r>
      <w:r>
        <w:t xml:space="preserve"> из них 261 блокированного типа.</w:t>
      </w:r>
    </w:p>
    <w:p w:rsidR="00696173" w:rsidRPr="00DD5BA6" w:rsidRDefault="00696173" w:rsidP="000A73D2">
      <w:pPr>
        <w:spacing w:after="0" w:line="360" w:lineRule="auto"/>
        <w:ind w:firstLine="567"/>
        <w:jc w:val="both"/>
      </w:pPr>
      <w:r w:rsidRPr="00DD5BA6">
        <w:t xml:space="preserve">На основании представленных данных по перспективной численности населения </w:t>
      </w:r>
      <w:r w:rsidRPr="00DD5BA6">
        <w:rPr>
          <w:rStyle w:val="12"/>
          <w:sz w:val="24"/>
          <w:szCs w:val="24"/>
        </w:rPr>
        <w:t>с</w:t>
      </w:r>
      <w:r w:rsidRPr="00DD5BA6">
        <w:rPr>
          <w:rStyle w:val="12"/>
          <w:sz w:val="24"/>
          <w:szCs w:val="24"/>
        </w:rPr>
        <w:t>о</w:t>
      </w:r>
      <w:r w:rsidRPr="00DD5BA6">
        <w:rPr>
          <w:rStyle w:val="12"/>
          <w:sz w:val="24"/>
          <w:szCs w:val="24"/>
        </w:rPr>
        <w:t>гласно СП 31-110-2003 «Свод правил по проектированию и строительству» раздела «Нагру</w:t>
      </w:r>
      <w:r w:rsidRPr="00DD5BA6">
        <w:rPr>
          <w:rStyle w:val="12"/>
          <w:sz w:val="24"/>
          <w:szCs w:val="24"/>
        </w:rPr>
        <w:t>з</w:t>
      </w:r>
      <w:r w:rsidRPr="00DD5BA6">
        <w:rPr>
          <w:rStyle w:val="12"/>
          <w:sz w:val="24"/>
          <w:szCs w:val="24"/>
        </w:rPr>
        <w:t>ка общественных зданий» удельные расчетные нагрузки определяются по таблице 6.14</w:t>
      </w:r>
      <w:r w:rsidRPr="00DD5BA6">
        <w:t>.</w:t>
      </w:r>
    </w:p>
    <w:p w:rsidR="00696173" w:rsidRPr="00DD5BA6" w:rsidRDefault="00696173" w:rsidP="000A73D2">
      <w:pPr>
        <w:spacing w:after="0" w:line="360" w:lineRule="auto"/>
        <w:ind w:firstLine="567"/>
        <w:jc w:val="both"/>
      </w:pPr>
      <w:r w:rsidRPr="00DD5BA6">
        <w:t>Перспективные нагрузки электроснабжения застраиваемого жилого комплекса «Пр</w:t>
      </w:r>
      <w:r w:rsidRPr="00DD5BA6">
        <w:t>и</w:t>
      </w:r>
      <w:r w:rsidRPr="00DD5BA6">
        <w:t>уралье», ожидаемые к 2014 году и учитываемые в настоящей инвестиционной программе, представлены ниже.</w:t>
      </w:r>
    </w:p>
    <w:p w:rsidR="00696173" w:rsidRDefault="00696173" w:rsidP="004551D7">
      <w:pPr>
        <w:pStyle w:val="Heading2"/>
        <w:numPr>
          <w:ilvl w:val="0"/>
          <w:numId w:val="0"/>
        </w:numPr>
      </w:pPr>
      <w:r>
        <w:br w:type="page"/>
      </w:r>
      <w:bookmarkStart w:id="8" w:name="_Toc385313384"/>
      <w:bookmarkStart w:id="9" w:name="_Toc388370989"/>
      <w:r>
        <w:t xml:space="preserve">1.2. </w:t>
      </w:r>
      <w:r w:rsidRPr="00D25D52">
        <w:t>Расчетные данные по</w:t>
      </w:r>
      <w:bookmarkEnd w:id="8"/>
      <w:r>
        <w:t>требления электроэнергии</w:t>
      </w:r>
      <w:bookmarkEnd w:id="9"/>
    </w:p>
    <w:p w:rsidR="00696173" w:rsidRPr="003C5F87" w:rsidRDefault="00696173" w:rsidP="001328EF">
      <w:pPr>
        <w:spacing w:after="0" w:line="360" w:lineRule="auto"/>
        <w:jc w:val="both"/>
        <w:rPr>
          <w:u w:val="single"/>
        </w:rPr>
      </w:pPr>
      <w:r w:rsidRPr="003C5F87">
        <w:rPr>
          <w:u w:val="single"/>
        </w:rPr>
        <w:t>Первая очередь.</w:t>
      </w:r>
    </w:p>
    <w:p w:rsidR="00696173" w:rsidRPr="003C5F87" w:rsidRDefault="00696173" w:rsidP="00195BAC">
      <w:pPr>
        <w:pStyle w:val="31"/>
        <w:shd w:val="clear" w:color="auto" w:fill="auto"/>
        <w:spacing w:line="360" w:lineRule="auto"/>
        <w:jc w:val="both"/>
        <w:rPr>
          <w:b w:val="0"/>
          <w:color w:val="000000"/>
          <w:sz w:val="24"/>
          <w:szCs w:val="24"/>
          <w:u w:val="single"/>
        </w:rPr>
      </w:pPr>
      <w:r w:rsidRPr="003C5F87">
        <w:rPr>
          <w:b w:val="0"/>
          <w:color w:val="000000"/>
          <w:sz w:val="24"/>
          <w:szCs w:val="24"/>
          <w:u w:val="single"/>
        </w:rPr>
        <w:t>Жилой сектор</w:t>
      </w:r>
    </w:p>
    <w:p w:rsidR="00696173" w:rsidRPr="003C5F87" w:rsidRDefault="00696173" w:rsidP="00195BAC">
      <w:pPr>
        <w:pStyle w:val="6"/>
        <w:shd w:val="clear" w:color="auto" w:fill="auto"/>
        <w:tabs>
          <w:tab w:val="left" w:pos="9639"/>
        </w:tabs>
        <w:spacing w:after="0" w:line="360" w:lineRule="auto"/>
        <w:ind w:right="-1" w:firstLine="567"/>
        <w:jc w:val="both"/>
        <w:rPr>
          <w:sz w:val="24"/>
          <w:szCs w:val="24"/>
        </w:rPr>
      </w:pPr>
      <w:r w:rsidRPr="003C5F87">
        <w:rPr>
          <w:rStyle w:val="12"/>
          <w:sz w:val="24"/>
          <w:szCs w:val="24"/>
        </w:rPr>
        <w:t>Жилой дом с плитой на природном газе повышенной комфортности: 12,54кВт</w:t>
      </w:r>
    </w:p>
    <w:p w:rsidR="00696173" w:rsidRPr="003C5F87" w:rsidRDefault="00696173" w:rsidP="001328EF">
      <w:pPr>
        <w:pStyle w:val="6"/>
        <w:shd w:val="clear" w:color="auto" w:fill="auto"/>
        <w:spacing w:after="0" w:line="360" w:lineRule="auto"/>
        <w:jc w:val="both"/>
        <w:rPr>
          <w:sz w:val="24"/>
          <w:szCs w:val="24"/>
        </w:rPr>
      </w:pPr>
      <w:r w:rsidRPr="003C5F87">
        <w:rPr>
          <w:rStyle w:val="12"/>
          <w:sz w:val="24"/>
          <w:szCs w:val="24"/>
        </w:rPr>
        <w:t>Количество индивидуальных двухэтажных домов - 696 дом.</w:t>
      </w:r>
    </w:p>
    <w:p w:rsidR="00696173" w:rsidRPr="003C5F87" w:rsidRDefault="00696173" w:rsidP="001328EF">
      <w:pPr>
        <w:pStyle w:val="6"/>
        <w:shd w:val="clear" w:color="auto" w:fill="auto"/>
        <w:spacing w:after="0" w:line="360" w:lineRule="auto"/>
        <w:ind w:right="-1" w:firstLine="567"/>
        <w:jc w:val="both"/>
        <w:rPr>
          <w:sz w:val="24"/>
          <w:szCs w:val="24"/>
        </w:rPr>
      </w:pPr>
      <w:r w:rsidRPr="003C5F87">
        <w:rPr>
          <w:rStyle w:val="12"/>
          <w:sz w:val="24"/>
          <w:szCs w:val="24"/>
        </w:rPr>
        <w:t>Согласно табл.6.3 коэффициент одновременности для квартир повышенной комфор</w:t>
      </w:r>
      <w:r w:rsidRPr="003C5F87">
        <w:rPr>
          <w:rStyle w:val="12"/>
          <w:sz w:val="24"/>
          <w:szCs w:val="24"/>
        </w:rPr>
        <w:t>т</w:t>
      </w:r>
      <w:r w:rsidRPr="003C5F87">
        <w:rPr>
          <w:rStyle w:val="12"/>
          <w:sz w:val="24"/>
          <w:szCs w:val="24"/>
        </w:rPr>
        <w:t xml:space="preserve">ности при числе квартир 696 составляет - 0,11 Общая жилая нагрузка двухэтажной застройки составит:12,54 кВт х 696 х 0,11 = </w:t>
      </w:r>
      <w:r w:rsidRPr="003C5F87">
        <w:rPr>
          <w:rStyle w:val="a9"/>
          <w:b w:val="0"/>
          <w:sz w:val="24"/>
          <w:szCs w:val="24"/>
          <w:lang w:eastAsia="ru-RU"/>
        </w:rPr>
        <w:t>960,06 кВт</w:t>
      </w:r>
    </w:p>
    <w:p w:rsidR="00696173" w:rsidRPr="003C5F87" w:rsidRDefault="00696173" w:rsidP="001328EF">
      <w:pPr>
        <w:pStyle w:val="31"/>
        <w:shd w:val="clear" w:color="auto" w:fill="auto"/>
        <w:spacing w:line="360" w:lineRule="auto"/>
        <w:jc w:val="both"/>
        <w:rPr>
          <w:b w:val="0"/>
          <w:sz w:val="24"/>
          <w:szCs w:val="24"/>
          <w:u w:val="single"/>
        </w:rPr>
      </w:pPr>
      <w:r w:rsidRPr="003C5F87">
        <w:rPr>
          <w:b w:val="0"/>
          <w:color w:val="000000"/>
          <w:sz w:val="24"/>
          <w:szCs w:val="24"/>
          <w:u w:val="single"/>
        </w:rPr>
        <w:t>Объекты соцкультбыта</w:t>
      </w:r>
    </w:p>
    <w:p w:rsidR="00696173" w:rsidRPr="003C5F87" w:rsidRDefault="00696173" w:rsidP="001328EF">
      <w:pPr>
        <w:pStyle w:val="6"/>
        <w:shd w:val="clear" w:color="auto" w:fill="auto"/>
        <w:spacing w:after="0" w:line="360" w:lineRule="auto"/>
        <w:ind w:left="20" w:right="360" w:firstLine="567"/>
        <w:jc w:val="both"/>
        <w:rPr>
          <w:sz w:val="24"/>
          <w:szCs w:val="24"/>
        </w:rPr>
      </w:pPr>
      <w:r w:rsidRPr="003C5F87">
        <w:rPr>
          <w:rStyle w:val="12"/>
          <w:sz w:val="24"/>
          <w:szCs w:val="24"/>
        </w:rPr>
        <w:t>Согласно СП 31-110-2003 «Свод правил по проектированию и строительству» ра</w:t>
      </w:r>
      <w:r w:rsidRPr="003C5F87">
        <w:rPr>
          <w:rStyle w:val="12"/>
          <w:sz w:val="24"/>
          <w:szCs w:val="24"/>
        </w:rPr>
        <w:t>з</w:t>
      </w:r>
      <w:r w:rsidRPr="003C5F87">
        <w:rPr>
          <w:rStyle w:val="12"/>
          <w:sz w:val="24"/>
          <w:szCs w:val="24"/>
        </w:rPr>
        <w:t>дела «Нагрузка общественных зданий» удельные расчетные нагрузки определяются по таблице 6.14 и составят:</w:t>
      </w:r>
    </w:p>
    <w:p w:rsidR="00696173" w:rsidRPr="003C5F87" w:rsidRDefault="00696173" w:rsidP="00CF6FFC">
      <w:pPr>
        <w:pStyle w:val="6"/>
        <w:numPr>
          <w:ilvl w:val="0"/>
          <w:numId w:val="17"/>
        </w:numPr>
        <w:shd w:val="clear" w:color="auto" w:fill="auto"/>
        <w:spacing w:after="0" w:line="360" w:lineRule="auto"/>
        <w:ind w:right="360"/>
        <w:jc w:val="both"/>
        <w:rPr>
          <w:sz w:val="24"/>
          <w:szCs w:val="24"/>
        </w:rPr>
      </w:pPr>
      <w:r w:rsidRPr="003C5F87">
        <w:rPr>
          <w:rStyle w:val="12"/>
          <w:sz w:val="24"/>
          <w:szCs w:val="24"/>
        </w:rPr>
        <w:t>Церковь на 500 прихожан - 60кВт:</w:t>
      </w:r>
    </w:p>
    <w:p w:rsidR="00696173" w:rsidRPr="003C5F87" w:rsidRDefault="00696173" w:rsidP="001328EF">
      <w:pPr>
        <w:pStyle w:val="6"/>
        <w:shd w:val="clear" w:color="auto" w:fill="auto"/>
        <w:spacing w:after="0" w:line="360" w:lineRule="auto"/>
        <w:jc w:val="both"/>
        <w:rPr>
          <w:sz w:val="24"/>
          <w:szCs w:val="24"/>
        </w:rPr>
      </w:pPr>
      <w:r w:rsidRPr="003C5F87">
        <w:rPr>
          <w:rStyle w:val="12"/>
          <w:sz w:val="24"/>
          <w:szCs w:val="24"/>
        </w:rPr>
        <w:t>Уличное освещение застройки церкви - 16 светильников х 0,25кВт = 4,0кВт</w:t>
      </w:r>
    </w:p>
    <w:p w:rsidR="00696173" w:rsidRPr="003C5F87" w:rsidRDefault="00696173" w:rsidP="001328EF">
      <w:pPr>
        <w:pStyle w:val="31"/>
        <w:shd w:val="clear" w:color="auto" w:fill="auto"/>
        <w:spacing w:line="360" w:lineRule="auto"/>
        <w:jc w:val="both"/>
        <w:rPr>
          <w:b w:val="0"/>
          <w:sz w:val="24"/>
          <w:szCs w:val="24"/>
        </w:rPr>
      </w:pPr>
      <w:r w:rsidRPr="003C5F87">
        <w:rPr>
          <w:b w:val="0"/>
          <w:color w:val="000000"/>
          <w:sz w:val="24"/>
          <w:szCs w:val="24"/>
        </w:rPr>
        <w:t>Итого по церкви - 60 + 4,0 = 64,0 кВт</w:t>
      </w:r>
    </w:p>
    <w:p w:rsidR="00696173" w:rsidRPr="003C5F87" w:rsidRDefault="00696173" w:rsidP="001328EF">
      <w:pPr>
        <w:pStyle w:val="6"/>
        <w:shd w:val="clear" w:color="auto" w:fill="auto"/>
        <w:spacing w:after="0" w:line="360" w:lineRule="auto"/>
        <w:ind w:left="20" w:right="-1" w:firstLine="567"/>
        <w:jc w:val="both"/>
        <w:rPr>
          <w:sz w:val="24"/>
          <w:szCs w:val="24"/>
        </w:rPr>
      </w:pPr>
      <w:r w:rsidRPr="003C5F87">
        <w:rPr>
          <w:rStyle w:val="12"/>
          <w:sz w:val="24"/>
          <w:szCs w:val="24"/>
        </w:rPr>
        <w:t>Согласно разделу «Электроснабжение» табл.5.1 комплекс электроприемников церкви относится ко II категории надежности электроснабжения, кроме противопожарных ус</w:t>
      </w:r>
      <w:r w:rsidRPr="003C5F87">
        <w:rPr>
          <w:rStyle w:val="12"/>
          <w:sz w:val="24"/>
          <w:szCs w:val="24"/>
        </w:rPr>
        <w:t>т</w:t>
      </w:r>
      <w:r w:rsidRPr="003C5F87">
        <w:rPr>
          <w:rStyle w:val="12"/>
          <w:sz w:val="24"/>
          <w:szCs w:val="24"/>
        </w:rPr>
        <w:t>ройств и охранной сигнализации (I категория).</w:t>
      </w:r>
    </w:p>
    <w:p w:rsidR="00696173" w:rsidRPr="003C5F87" w:rsidRDefault="00696173" w:rsidP="00CF6FFC">
      <w:pPr>
        <w:pStyle w:val="6"/>
        <w:numPr>
          <w:ilvl w:val="0"/>
          <w:numId w:val="17"/>
        </w:numPr>
        <w:shd w:val="clear" w:color="auto" w:fill="auto"/>
        <w:tabs>
          <w:tab w:val="left" w:pos="508"/>
        </w:tabs>
        <w:spacing w:after="0" w:line="360" w:lineRule="auto"/>
        <w:ind w:right="-1"/>
        <w:jc w:val="both"/>
        <w:rPr>
          <w:rStyle w:val="a9"/>
          <w:b w:val="0"/>
          <w:bCs w:val="0"/>
          <w:sz w:val="24"/>
          <w:szCs w:val="24"/>
          <w:shd w:val="clear" w:color="auto" w:fill="auto"/>
          <w:lang w:eastAsia="ru-RU"/>
        </w:rPr>
      </w:pPr>
      <w:r w:rsidRPr="003C5F87">
        <w:rPr>
          <w:rStyle w:val="12"/>
          <w:sz w:val="24"/>
          <w:szCs w:val="24"/>
        </w:rPr>
        <w:t xml:space="preserve">Магазин 0,25кВт/150кв.м торгового зала:0,25 х 150 = </w:t>
      </w:r>
      <w:r w:rsidRPr="003C5F87">
        <w:rPr>
          <w:rStyle w:val="a9"/>
          <w:b w:val="0"/>
          <w:sz w:val="24"/>
          <w:szCs w:val="24"/>
          <w:lang w:eastAsia="ru-RU"/>
        </w:rPr>
        <w:t>37,5 кВт</w:t>
      </w:r>
    </w:p>
    <w:p w:rsidR="00696173" w:rsidRPr="003C5F87" w:rsidRDefault="00696173" w:rsidP="001328EF">
      <w:pPr>
        <w:pStyle w:val="31"/>
        <w:shd w:val="clear" w:color="auto" w:fill="auto"/>
        <w:spacing w:line="360" w:lineRule="auto"/>
        <w:ind w:right="-1"/>
        <w:jc w:val="both"/>
        <w:rPr>
          <w:b w:val="0"/>
          <w:sz w:val="24"/>
          <w:szCs w:val="24"/>
        </w:rPr>
      </w:pPr>
      <w:r w:rsidRPr="003C5F87">
        <w:rPr>
          <w:b w:val="0"/>
          <w:sz w:val="24"/>
          <w:szCs w:val="24"/>
        </w:rPr>
        <w:t>Итого по 2 магазинам: 37,5 х 2 = 75,0 кВт</w:t>
      </w:r>
    </w:p>
    <w:p w:rsidR="00696173" w:rsidRPr="003C5F87" w:rsidRDefault="00696173" w:rsidP="001328EF">
      <w:pPr>
        <w:pStyle w:val="6"/>
        <w:shd w:val="clear" w:color="auto" w:fill="auto"/>
        <w:spacing w:after="0" w:line="360" w:lineRule="auto"/>
        <w:ind w:right="-1" w:firstLine="567"/>
        <w:jc w:val="both"/>
        <w:rPr>
          <w:sz w:val="24"/>
          <w:szCs w:val="24"/>
        </w:rPr>
      </w:pPr>
      <w:r w:rsidRPr="003C5F87">
        <w:rPr>
          <w:rStyle w:val="2"/>
          <w:sz w:val="24"/>
          <w:szCs w:val="24"/>
          <w:lang w:eastAsia="ru-RU"/>
        </w:rPr>
        <w:t>Согласно разделу «Электроснабжение» табл.5.1 комплекс электроприемников магаз</w:t>
      </w:r>
      <w:r w:rsidRPr="003C5F87">
        <w:rPr>
          <w:rStyle w:val="2"/>
          <w:sz w:val="24"/>
          <w:szCs w:val="24"/>
          <w:lang w:eastAsia="ru-RU"/>
        </w:rPr>
        <w:t>и</w:t>
      </w:r>
      <w:r w:rsidRPr="003C5F87">
        <w:rPr>
          <w:rStyle w:val="2"/>
          <w:sz w:val="24"/>
          <w:szCs w:val="24"/>
          <w:lang w:eastAsia="ru-RU"/>
        </w:rPr>
        <w:t xml:space="preserve">нов относится ко </w:t>
      </w:r>
      <w:r w:rsidRPr="003C5F87">
        <w:rPr>
          <w:rStyle w:val="a9"/>
          <w:b w:val="0"/>
          <w:sz w:val="24"/>
          <w:szCs w:val="24"/>
          <w:lang w:eastAsia="ru-RU"/>
        </w:rPr>
        <w:t xml:space="preserve">II </w:t>
      </w:r>
      <w:r w:rsidRPr="003C5F87">
        <w:rPr>
          <w:rStyle w:val="2"/>
          <w:sz w:val="24"/>
          <w:szCs w:val="24"/>
          <w:lang w:eastAsia="ru-RU"/>
        </w:rPr>
        <w:t>категории надежности электроснабжения, кроме противопожарных ус</w:t>
      </w:r>
      <w:r w:rsidRPr="003C5F87">
        <w:rPr>
          <w:rStyle w:val="2"/>
          <w:sz w:val="24"/>
          <w:szCs w:val="24"/>
          <w:lang w:eastAsia="ru-RU"/>
        </w:rPr>
        <w:t>т</w:t>
      </w:r>
      <w:r w:rsidRPr="003C5F87">
        <w:rPr>
          <w:rStyle w:val="2"/>
          <w:sz w:val="24"/>
          <w:szCs w:val="24"/>
          <w:lang w:eastAsia="ru-RU"/>
        </w:rPr>
        <w:t>ройств и охранной сигнализации (I категория).</w:t>
      </w:r>
    </w:p>
    <w:p w:rsidR="00696173" w:rsidRPr="003C5F87" w:rsidRDefault="00696173" w:rsidP="00CF6FFC">
      <w:pPr>
        <w:pStyle w:val="6"/>
        <w:numPr>
          <w:ilvl w:val="0"/>
          <w:numId w:val="17"/>
        </w:numPr>
        <w:shd w:val="clear" w:color="auto" w:fill="auto"/>
        <w:tabs>
          <w:tab w:val="left" w:pos="0"/>
        </w:tabs>
        <w:spacing w:after="0" w:line="360" w:lineRule="auto"/>
        <w:ind w:right="-1"/>
        <w:jc w:val="both"/>
        <w:rPr>
          <w:rStyle w:val="a9"/>
          <w:b w:val="0"/>
          <w:bCs w:val="0"/>
          <w:sz w:val="24"/>
          <w:szCs w:val="24"/>
          <w:shd w:val="clear" w:color="auto" w:fill="auto"/>
          <w:lang w:eastAsia="ru-RU"/>
        </w:rPr>
      </w:pPr>
      <w:r w:rsidRPr="003C5F87">
        <w:rPr>
          <w:rStyle w:val="2"/>
          <w:sz w:val="24"/>
          <w:szCs w:val="24"/>
          <w:lang w:eastAsia="ru-RU"/>
        </w:rPr>
        <w:t xml:space="preserve">Детский сад на 90 человек - 0,46 кВт/место:0,46 х 90 = </w:t>
      </w:r>
      <w:r w:rsidRPr="003C5F87">
        <w:rPr>
          <w:rStyle w:val="a9"/>
          <w:b w:val="0"/>
          <w:sz w:val="24"/>
          <w:szCs w:val="24"/>
          <w:lang w:eastAsia="ru-RU"/>
        </w:rPr>
        <w:t>41,4 кВт</w:t>
      </w:r>
    </w:p>
    <w:p w:rsidR="00696173" w:rsidRPr="003C5F87" w:rsidRDefault="00696173" w:rsidP="001328EF">
      <w:pPr>
        <w:pStyle w:val="6"/>
        <w:shd w:val="clear" w:color="auto" w:fill="auto"/>
        <w:tabs>
          <w:tab w:val="left" w:pos="0"/>
        </w:tabs>
        <w:spacing w:after="0" w:line="360" w:lineRule="auto"/>
        <w:ind w:right="-1"/>
        <w:jc w:val="both"/>
        <w:rPr>
          <w:sz w:val="24"/>
          <w:szCs w:val="24"/>
        </w:rPr>
      </w:pPr>
      <w:r w:rsidRPr="003C5F87">
        <w:rPr>
          <w:rStyle w:val="2"/>
          <w:sz w:val="24"/>
          <w:szCs w:val="24"/>
          <w:lang w:eastAsia="ru-RU"/>
        </w:rPr>
        <w:t>Нагрузка электропотребителей бассейна - 10,0 кВт</w:t>
      </w:r>
    </w:p>
    <w:p w:rsidR="00696173" w:rsidRPr="003C5F87" w:rsidRDefault="00696173" w:rsidP="001328EF">
      <w:pPr>
        <w:pStyle w:val="6"/>
        <w:shd w:val="clear" w:color="auto" w:fill="auto"/>
        <w:spacing w:after="0" w:line="360" w:lineRule="auto"/>
        <w:ind w:right="-1"/>
        <w:jc w:val="both"/>
        <w:rPr>
          <w:sz w:val="24"/>
          <w:szCs w:val="24"/>
        </w:rPr>
      </w:pPr>
      <w:r w:rsidRPr="003C5F87">
        <w:rPr>
          <w:rStyle w:val="2"/>
          <w:sz w:val="24"/>
          <w:szCs w:val="24"/>
          <w:lang w:eastAsia="ru-RU"/>
        </w:rPr>
        <w:t>Уличное освещение застройки детсада - 10 светильников х 0,25кВт = 2,5кВт</w:t>
      </w:r>
    </w:p>
    <w:p w:rsidR="00696173" w:rsidRPr="003C5F87" w:rsidRDefault="00696173" w:rsidP="001328EF">
      <w:pPr>
        <w:pStyle w:val="31"/>
        <w:shd w:val="clear" w:color="auto" w:fill="auto"/>
        <w:spacing w:line="360" w:lineRule="auto"/>
        <w:ind w:right="-1"/>
        <w:jc w:val="both"/>
        <w:rPr>
          <w:b w:val="0"/>
          <w:sz w:val="24"/>
          <w:szCs w:val="24"/>
        </w:rPr>
      </w:pPr>
      <w:r w:rsidRPr="003C5F87">
        <w:rPr>
          <w:b w:val="0"/>
          <w:sz w:val="24"/>
          <w:szCs w:val="24"/>
        </w:rPr>
        <w:t>Итого по детсаду - 41,4 + 10,0 + 2,5 = 53,9 кВт</w:t>
      </w:r>
    </w:p>
    <w:p w:rsidR="00696173" w:rsidRPr="003C5F87" w:rsidRDefault="00696173" w:rsidP="001328EF">
      <w:pPr>
        <w:pStyle w:val="6"/>
        <w:shd w:val="clear" w:color="auto" w:fill="auto"/>
        <w:spacing w:after="0" w:line="360" w:lineRule="auto"/>
        <w:ind w:right="-1" w:firstLine="567"/>
        <w:jc w:val="both"/>
        <w:rPr>
          <w:sz w:val="24"/>
          <w:szCs w:val="24"/>
        </w:rPr>
      </w:pPr>
      <w:r w:rsidRPr="003C5F87">
        <w:rPr>
          <w:rStyle w:val="2"/>
          <w:sz w:val="24"/>
          <w:szCs w:val="24"/>
          <w:lang w:eastAsia="ru-RU"/>
        </w:rPr>
        <w:t xml:space="preserve">Согласно разделу «Электроснабжение» табл.5.1 комплекс электроприемников детского сада относится ко </w:t>
      </w:r>
      <w:r w:rsidRPr="003C5F87">
        <w:rPr>
          <w:rStyle w:val="a9"/>
          <w:b w:val="0"/>
          <w:sz w:val="24"/>
          <w:szCs w:val="24"/>
          <w:lang w:eastAsia="ru-RU"/>
        </w:rPr>
        <w:t xml:space="preserve">II </w:t>
      </w:r>
      <w:r w:rsidRPr="003C5F87">
        <w:rPr>
          <w:rStyle w:val="2"/>
          <w:sz w:val="24"/>
          <w:szCs w:val="24"/>
          <w:lang w:eastAsia="ru-RU"/>
        </w:rPr>
        <w:t>категории надежности электроснабжения, кроме противопожарных ус</w:t>
      </w:r>
      <w:r w:rsidRPr="003C5F87">
        <w:rPr>
          <w:rStyle w:val="2"/>
          <w:sz w:val="24"/>
          <w:szCs w:val="24"/>
          <w:lang w:eastAsia="ru-RU"/>
        </w:rPr>
        <w:t>т</w:t>
      </w:r>
      <w:r w:rsidRPr="003C5F87">
        <w:rPr>
          <w:rStyle w:val="2"/>
          <w:sz w:val="24"/>
          <w:szCs w:val="24"/>
          <w:lang w:eastAsia="ru-RU"/>
        </w:rPr>
        <w:t>ройств и охранной сигнализации (I категория).</w:t>
      </w:r>
    </w:p>
    <w:p w:rsidR="00696173" w:rsidRPr="003C5F87" w:rsidRDefault="00696173" w:rsidP="00CF6FFC">
      <w:pPr>
        <w:pStyle w:val="6"/>
        <w:numPr>
          <w:ilvl w:val="0"/>
          <w:numId w:val="17"/>
        </w:numPr>
        <w:shd w:val="clear" w:color="auto" w:fill="auto"/>
        <w:tabs>
          <w:tab w:val="left" w:pos="0"/>
        </w:tabs>
        <w:spacing w:after="0" w:line="360" w:lineRule="auto"/>
        <w:ind w:right="-1"/>
        <w:jc w:val="both"/>
        <w:rPr>
          <w:rStyle w:val="a9"/>
          <w:b w:val="0"/>
          <w:bCs w:val="0"/>
          <w:sz w:val="24"/>
          <w:szCs w:val="24"/>
          <w:shd w:val="clear" w:color="auto" w:fill="auto"/>
          <w:lang w:eastAsia="ru-RU"/>
        </w:rPr>
      </w:pPr>
      <w:r w:rsidRPr="003C5F87">
        <w:rPr>
          <w:rStyle w:val="2"/>
          <w:sz w:val="24"/>
          <w:szCs w:val="24"/>
          <w:lang w:eastAsia="ru-RU"/>
        </w:rPr>
        <w:t xml:space="preserve">Канализационная насосная станция - </w:t>
      </w:r>
      <w:r w:rsidRPr="003C5F87">
        <w:rPr>
          <w:rStyle w:val="a9"/>
          <w:b w:val="0"/>
          <w:sz w:val="24"/>
          <w:szCs w:val="24"/>
          <w:lang w:eastAsia="ru-RU"/>
        </w:rPr>
        <w:t>50,0 кВт</w:t>
      </w:r>
    </w:p>
    <w:p w:rsidR="00696173" w:rsidRPr="003C5F87" w:rsidRDefault="00696173" w:rsidP="001328EF">
      <w:pPr>
        <w:pStyle w:val="6"/>
        <w:shd w:val="clear" w:color="auto" w:fill="auto"/>
        <w:tabs>
          <w:tab w:val="left" w:pos="0"/>
        </w:tabs>
        <w:spacing w:after="0" w:line="360" w:lineRule="auto"/>
        <w:ind w:right="-1"/>
        <w:jc w:val="both"/>
        <w:rPr>
          <w:sz w:val="24"/>
          <w:szCs w:val="24"/>
        </w:rPr>
      </w:pPr>
      <w:r w:rsidRPr="003C5F87">
        <w:rPr>
          <w:rStyle w:val="2"/>
          <w:sz w:val="24"/>
          <w:szCs w:val="24"/>
          <w:lang w:eastAsia="ru-RU"/>
        </w:rPr>
        <w:t>Ориентировочной количество КНС - 3 шт</w:t>
      </w:r>
    </w:p>
    <w:p w:rsidR="00696173" w:rsidRPr="003C5F87" w:rsidRDefault="00696173" w:rsidP="001328EF">
      <w:pPr>
        <w:pStyle w:val="31"/>
        <w:shd w:val="clear" w:color="auto" w:fill="auto"/>
        <w:spacing w:line="360" w:lineRule="auto"/>
        <w:ind w:right="-1"/>
        <w:jc w:val="both"/>
        <w:rPr>
          <w:b w:val="0"/>
          <w:sz w:val="24"/>
          <w:szCs w:val="24"/>
        </w:rPr>
      </w:pPr>
      <w:r w:rsidRPr="003C5F87">
        <w:rPr>
          <w:b w:val="0"/>
          <w:sz w:val="24"/>
          <w:szCs w:val="24"/>
        </w:rPr>
        <w:t>Итого по 3 КНС - 50 х 3 = 150,0 кВт</w:t>
      </w:r>
    </w:p>
    <w:p w:rsidR="00696173" w:rsidRPr="003C5F87" w:rsidRDefault="00696173" w:rsidP="001328EF">
      <w:pPr>
        <w:pStyle w:val="6"/>
        <w:shd w:val="clear" w:color="auto" w:fill="auto"/>
        <w:spacing w:after="0" w:line="360" w:lineRule="auto"/>
        <w:ind w:right="-1" w:firstLine="567"/>
        <w:jc w:val="both"/>
        <w:rPr>
          <w:sz w:val="24"/>
          <w:szCs w:val="24"/>
        </w:rPr>
      </w:pPr>
      <w:r w:rsidRPr="003C5F87">
        <w:rPr>
          <w:rStyle w:val="2"/>
          <w:sz w:val="24"/>
          <w:szCs w:val="24"/>
          <w:lang w:eastAsia="ru-RU"/>
        </w:rPr>
        <w:t xml:space="preserve">Уличное освещение застройки - 380 светильников х 0,25кВт = </w:t>
      </w:r>
      <w:r w:rsidRPr="003C5F87">
        <w:rPr>
          <w:rStyle w:val="a9"/>
          <w:b w:val="0"/>
          <w:sz w:val="24"/>
          <w:szCs w:val="24"/>
          <w:lang w:eastAsia="ru-RU"/>
        </w:rPr>
        <w:t>95,0 кВт</w:t>
      </w:r>
    </w:p>
    <w:p w:rsidR="00696173" w:rsidRPr="003C5F87" w:rsidRDefault="00696173" w:rsidP="001328EF">
      <w:pPr>
        <w:pStyle w:val="31"/>
        <w:shd w:val="clear" w:color="auto" w:fill="auto"/>
        <w:spacing w:line="360" w:lineRule="auto"/>
        <w:ind w:right="-1" w:firstLine="567"/>
        <w:jc w:val="both"/>
        <w:rPr>
          <w:b w:val="0"/>
          <w:sz w:val="24"/>
          <w:szCs w:val="24"/>
        </w:rPr>
      </w:pPr>
      <w:r w:rsidRPr="003C5F87">
        <w:rPr>
          <w:b w:val="0"/>
          <w:sz w:val="24"/>
          <w:szCs w:val="24"/>
        </w:rPr>
        <w:t>ИТОГО по объектам соцкультбыта общая, электрическая нагрузка со</w:t>
      </w:r>
      <w:r>
        <w:rPr>
          <w:b w:val="0"/>
          <w:sz w:val="24"/>
          <w:szCs w:val="24"/>
        </w:rPr>
        <w:t>ставит</w:t>
      </w:r>
    </w:p>
    <w:p w:rsidR="00696173" w:rsidRPr="003C5F87" w:rsidRDefault="00696173" w:rsidP="001328EF">
      <w:pPr>
        <w:pStyle w:val="31"/>
        <w:shd w:val="clear" w:color="auto" w:fill="auto"/>
        <w:spacing w:line="360" w:lineRule="auto"/>
        <w:ind w:right="-1" w:firstLine="567"/>
        <w:jc w:val="both"/>
        <w:rPr>
          <w:b w:val="0"/>
          <w:sz w:val="24"/>
          <w:szCs w:val="24"/>
        </w:rPr>
      </w:pPr>
      <w:r w:rsidRPr="003C5F87">
        <w:rPr>
          <w:b w:val="0"/>
          <w:sz w:val="24"/>
          <w:szCs w:val="24"/>
        </w:rPr>
        <w:t>64,0 + 75,0 + 53,9 + 150,0 + 95,0 = 437,9 кВт</w:t>
      </w:r>
    </w:p>
    <w:p w:rsidR="00696173" w:rsidRPr="003C5F87" w:rsidRDefault="00696173" w:rsidP="001328EF">
      <w:pPr>
        <w:pStyle w:val="31"/>
        <w:shd w:val="clear" w:color="auto" w:fill="auto"/>
        <w:spacing w:line="360" w:lineRule="auto"/>
        <w:ind w:right="-1"/>
        <w:jc w:val="both"/>
        <w:rPr>
          <w:b w:val="0"/>
          <w:sz w:val="24"/>
          <w:szCs w:val="24"/>
        </w:rPr>
      </w:pPr>
      <w:r w:rsidRPr="003C5F87">
        <w:rPr>
          <w:b w:val="0"/>
          <w:sz w:val="24"/>
          <w:szCs w:val="24"/>
        </w:rPr>
        <w:t>Общая электрическая нагрузка (жилой сектор + объекты соцкультбыта) составляет</w:t>
      </w:r>
    </w:p>
    <w:p w:rsidR="00696173" w:rsidRPr="003C5F87" w:rsidRDefault="00696173" w:rsidP="002D2C38">
      <w:pPr>
        <w:pStyle w:val="31"/>
        <w:shd w:val="clear" w:color="auto" w:fill="auto"/>
        <w:spacing w:after="240" w:line="360" w:lineRule="auto"/>
        <w:ind w:right="-1" w:firstLine="567"/>
        <w:jc w:val="both"/>
        <w:rPr>
          <w:b w:val="0"/>
          <w:sz w:val="24"/>
          <w:szCs w:val="24"/>
        </w:rPr>
      </w:pPr>
      <w:r w:rsidRPr="003C5F87">
        <w:rPr>
          <w:b w:val="0"/>
          <w:sz w:val="24"/>
          <w:szCs w:val="24"/>
        </w:rPr>
        <w:t>960.06+437,9 = 1397,96 кВт</w:t>
      </w:r>
      <w:r>
        <w:rPr>
          <w:b w:val="0"/>
          <w:sz w:val="24"/>
          <w:szCs w:val="24"/>
        </w:rPr>
        <w:t>.</w:t>
      </w:r>
    </w:p>
    <w:p w:rsidR="00696173" w:rsidRPr="003C5F87" w:rsidRDefault="00696173" w:rsidP="002D2C38">
      <w:pPr>
        <w:pStyle w:val="31"/>
        <w:shd w:val="clear" w:color="auto" w:fill="auto"/>
        <w:spacing w:line="360" w:lineRule="auto"/>
        <w:ind w:right="-1"/>
        <w:jc w:val="both"/>
        <w:rPr>
          <w:b w:val="0"/>
          <w:sz w:val="24"/>
          <w:szCs w:val="24"/>
          <w:u w:val="single"/>
        </w:rPr>
      </w:pPr>
      <w:r w:rsidRPr="003C5F87">
        <w:rPr>
          <w:b w:val="0"/>
          <w:sz w:val="24"/>
          <w:szCs w:val="24"/>
          <w:u w:val="single"/>
        </w:rPr>
        <w:t>Вторая очередь</w:t>
      </w:r>
      <w:r>
        <w:rPr>
          <w:b w:val="0"/>
          <w:sz w:val="24"/>
          <w:szCs w:val="24"/>
          <w:u w:val="single"/>
        </w:rPr>
        <w:t>.</w:t>
      </w:r>
    </w:p>
    <w:p w:rsidR="00696173" w:rsidRPr="003C5F87" w:rsidRDefault="00696173" w:rsidP="00195BAC">
      <w:pPr>
        <w:pStyle w:val="31"/>
        <w:shd w:val="clear" w:color="auto" w:fill="auto"/>
        <w:spacing w:line="360" w:lineRule="auto"/>
        <w:jc w:val="both"/>
        <w:rPr>
          <w:b w:val="0"/>
          <w:color w:val="000000"/>
          <w:sz w:val="24"/>
          <w:szCs w:val="24"/>
          <w:u w:val="single"/>
        </w:rPr>
      </w:pPr>
      <w:r w:rsidRPr="003C5F87">
        <w:rPr>
          <w:b w:val="0"/>
          <w:color w:val="000000"/>
          <w:sz w:val="24"/>
          <w:szCs w:val="24"/>
          <w:u w:val="single"/>
        </w:rPr>
        <w:t>Жилой сектор</w:t>
      </w:r>
    </w:p>
    <w:p w:rsidR="00696173" w:rsidRDefault="00696173" w:rsidP="00195BAC">
      <w:pPr>
        <w:pStyle w:val="6"/>
        <w:shd w:val="clear" w:color="auto" w:fill="auto"/>
        <w:tabs>
          <w:tab w:val="left" w:pos="7413"/>
        </w:tabs>
        <w:spacing w:after="0" w:line="360" w:lineRule="auto"/>
        <w:ind w:right="-1" w:firstLine="567"/>
        <w:jc w:val="both"/>
        <w:rPr>
          <w:rStyle w:val="2"/>
          <w:sz w:val="24"/>
          <w:szCs w:val="24"/>
          <w:lang w:eastAsia="ru-RU"/>
        </w:rPr>
      </w:pPr>
      <w:r w:rsidRPr="00DD5BA6">
        <w:rPr>
          <w:rStyle w:val="2"/>
          <w:sz w:val="24"/>
          <w:szCs w:val="24"/>
          <w:lang w:eastAsia="ru-RU"/>
        </w:rPr>
        <w:t>Жилой дом с плитой на природном газе по</w:t>
      </w:r>
      <w:r>
        <w:rPr>
          <w:rStyle w:val="2"/>
          <w:sz w:val="24"/>
          <w:szCs w:val="24"/>
          <w:lang w:eastAsia="ru-RU"/>
        </w:rPr>
        <w:t xml:space="preserve">вышенной комфортности: </w:t>
      </w:r>
      <w:r w:rsidRPr="00DD5BA6">
        <w:rPr>
          <w:rStyle w:val="2"/>
          <w:sz w:val="24"/>
          <w:szCs w:val="24"/>
          <w:lang w:eastAsia="ru-RU"/>
        </w:rPr>
        <w:t>12,54кВт</w:t>
      </w:r>
    </w:p>
    <w:p w:rsidR="00696173" w:rsidRPr="00D87A68" w:rsidRDefault="00696173" w:rsidP="001328EF">
      <w:pPr>
        <w:pStyle w:val="6"/>
        <w:shd w:val="clear" w:color="auto" w:fill="auto"/>
        <w:spacing w:after="0" w:line="360" w:lineRule="auto"/>
        <w:ind w:right="-1"/>
        <w:jc w:val="both"/>
        <w:rPr>
          <w:sz w:val="24"/>
          <w:szCs w:val="24"/>
        </w:rPr>
      </w:pPr>
      <w:r w:rsidRPr="00D87A68">
        <w:rPr>
          <w:rStyle w:val="12"/>
          <w:sz w:val="24"/>
          <w:szCs w:val="24"/>
        </w:rPr>
        <w:t>Количество индивидуальных двухэтажных домов - 733 дома.</w:t>
      </w:r>
    </w:p>
    <w:p w:rsidR="00696173" w:rsidRPr="00D87A68" w:rsidRDefault="00696173" w:rsidP="001328EF">
      <w:pPr>
        <w:spacing w:after="0" w:line="360" w:lineRule="auto"/>
        <w:ind w:firstLine="567"/>
        <w:jc w:val="both"/>
        <w:rPr>
          <w:rStyle w:val="a9"/>
          <w:sz w:val="24"/>
          <w:szCs w:val="24"/>
          <w:lang w:eastAsia="en-US"/>
        </w:rPr>
      </w:pPr>
      <w:r w:rsidRPr="00D87A68">
        <w:rPr>
          <w:rStyle w:val="12"/>
          <w:sz w:val="24"/>
          <w:szCs w:val="24"/>
        </w:rPr>
        <w:t>Согласно табл. 6.3 коэффициент одновременности для квартир повышенной комфор</w:t>
      </w:r>
      <w:r w:rsidRPr="00D87A68">
        <w:rPr>
          <w:rStyle w:val="12"/>
          <w:sz w:val="24"/>
          <w:szCs w:val="24"/>
        </w:rPr>
        <w:t>т</w:t>
      </w:r>
      <w:r w:rsidRPr="00D87A68">
        <w:rPr>
          <w:rStyle w:val="12"/>
          <w:sz w:val="24"/>
          <w:szCs w:val="24"/>
        </w:rPr>
        <w:t xml:space="preserve">ности при числе квартир 733 составляет - 0,11 Общая жилая нагрузка двухэтажной застройки составит:12,54 кВт х 733 х 0,11 = </w:t>
      </w:r>
      <w:r w:rsidRPr="00D87A68">
        <w:rPr>
          <w:rStyle w:val="a9"/>
          <w:b w:val="0"/>
          <w:sz w:val="24"/>
          <w:szCs w:val="24"/>
          <w:lang w:eastAsia="en-US"/>
        </w:rPr>
        <w:t>1011,1 кВт</w:t>
      </w:r>
    </w:p>
    <w:p w:rsidR="00696173" w:rsidRPr="00D87A68" w:rsidRDefault="00696173" w:rsidP="00195BAC">
      <w:pPr>
        <w:spacing w:after="0" w:line="360" w:lineRule="auto"/>
        <w:jc w:val="both"/>
        <w:rPr>
          <w:u w:val="single"/>
        </w:rPr>
      </w:pPr>
      <w:r w:rsidRPr="00D87A68">
        <w:rPr>
          <w:u w:val="single"/>
        </w:rPr>
        <w:t>Объекты соцкультбыта</w:t>
      </w:r>
    </w:p>
    <w:p w:rsidR="00696173" w:rsidRPr="00D87A68" w:rsidRDefault="00696173" w:rsidP="001328EF">
      <w:pPr>
        <w:spacing w:after="0" w:line="360" w:lineRule="auto"/>
        <w:ind w:firstLine="567"/>
        <w:jc w:val="both"/>
      </w:pPr>
      <w:r w:rsidRPr="00D87A68">
        <w:rPr>
          <w:rStyle w:val="12"/>
          <w:sz w:val="24"/>
          <w:szCs w:val="24"/>
        </w:rPr>
        <w:t>Согласно СП 31-110-2003 «Свод правил по проектированию и строительству» раздела «Нагрузка общественных зданий» удельные расчетные нагрузки определяются по таблице 6.14 и составят:</w:t>
      </w:r>
    </w:p>
    <w:p w:rsidR="00696173" w:rsidRPr="00D87A68" w:rsidRDefault="00696173" w:rsidP="00CF6FFC">
      <w:pPr>
        <w:pStyle w:val="6"/>
        <w:numPr>
          <w:ilvl w:val="0"/>
          <w:numId w:val="18"/>
        </w:numPr>
        <w:shd w:val="clear" w:color="auto" w:fill="auto"/>
        <w:tabs>
          <w:tab w:val="left" w:pos="0"/>
        </w:tabs>
        <w:spacing w:after="0" w:line="360" w:lineRule="auto"/>
        <w:ind w:right="-1"/>
        <w:jc w:val="both"/>
        <w:rPr>
          <w:rStyle w:val="a9"/>
          <w:bCs w:val="0"/>
          <w:sz w:val="24"/>
          <w:szCs w:val="24"/>
          <w:shd w:val="clear" w:color="auto" w:fill="auto"/>
          <w:lang w:eastAsia="ru-RU"/>
        </w:rPr>
      </w:pPr>
      <w:r w:rsidRPr="00D87A68">
        <w:rPr>
          <w:rStyle w:val="12"/>
          <w:sz w:val="24"/>
          <w:szCs w:val="24"/>
        </w:rPr>
        <w:t xml:space="preserve">Детский сад на 90 человек - 0,46 кВт/место:0,46 х 90 </w:t>
      </w:r>
      <w:r w:rsidRPr="00D87A68">
        <w:rPr>
          <w:rStyle w:val="12"/>
          <w:b/>
          <w:sz w:val="24"/>
          <w:szCs w:val="24"/>
        </w:rPr>
        <w:t xml:space="preserve">= </w:t>
      </w:r>
      <w:r w:rsidRPr="00D87A68">
        <w:rPr>
          <w:rStyle w:val="a9"/>
          <w:b w:val="0"/>
          <w:sz w:val="24"/>
          <w:szCs w:val="24"/>
          <w:lang w:eastAsia="ru-RU"/>
        </w:rPr>
        <w:t>41,4 кВт</w:t>
      </w:r>
    </w:p>
    <w:p w:rsidR="00696173" w:rsidRPr="00D87A68" w:rsidRDefault="00696173" w:rsidP="001328EF">
      <w:pPr>
        <w:pStyle w:val="6"/>
        <w:shd w:val="clear" w:color="auto" w:fill="auto"/>
        <w:tabs>
          <w:tab w:val="left" w:pos="0"/>
          <w:tab w:val="left" w:pos="6494"/>
        </w:tabs>
        <w:spacing w:after="0" w:line="360" w:lineRule="auto"/>
        <w:ind w:right="-1"/>
        <w:jc w:val="both"/>
        <w:rPr>
          <w:sz w:val="24"/>
          <w:szCs w:val="24"/>
        </w:rPr>
      </w:pPr>
      <w:r w:rsidRPr="00D87A68">
        <w:rPr>
          <w:rStyle w:val="12"/>
          <w:sz w:val="24"/>
          <w:szCs w:val="24"/>
        </w:rPr>
        <w:t>Нагрузка электропотребителей бассейна - 10,0 кВт</w:t>
      </w:r>
    </w:p>
    <w:p w:rsidR="00696173" w:rsidRPr="00D87A68" w:rsidRDefault="00696173" w:rsidP="001328EF">
      <w:pPr>
        <w:pStyle w:val="6"/>
        <w:shd w:val="clear" w:color="auto" w:fill="auto"/>
        <w:spacing w:after="0" w:line="360" w:lineRule="auto"/>
        <w:ind w:right="-1"/>
        <w:jc w:val="both"/>
        <w:rPr>
          <w:rStyle w:val="12"/>
          <w:sz w:val="24"/>
          <w:szCs w:val="24"/>
        </w:rPr>
      </w:pPr>
      <w:r w:rsidRPr="00D87A68">
        <w:rPr>
          <w:rStyle w:val="12"/>
          <w:sz w:val="24"/>
          <w:szCs w:val="24"/>
        </w:rPr>
        <w:t>Уличное освещение застройки детсада - 10 светильников х 0,25кВт = 2,5кВт</w:t>
      </w:r>
    </w:p>
    <w:p w:rsidR="00696173" w:rsidRPr="00D87A68" w:rsidRDefault="00696173" w:rsidP="001328EF">
      <w:pPr>
        <w:pStyle w:val="6"/>
        <w:shd w:val="clear" w:color="auto" w:fill="auto"/>
        <w:spacing w:after="0" w:line="360" w:lineRule="auto"/>
        <w:ind w:right="-1"/>
        <w:jc w:val="both"/>
        <w:rPr>
          <w:sz w:val="24"/>
          <w:szCs w:val="24"/>
        </w:rPr>
      </w:pPr>
      <w:r w:rsidRPr="00D87A68">
        <w:rPr>
          <w:bCs/>
          <w:sz w:val="24"/>
          <w:szCs w:val="24"/>
        </w:rPr>
        <w:t>Итого по детсаду - 41,4 + 10,0 + 2,5 = 53,9 кВт</w:t>
      </w:r>
    </w:p>
    <w:p w:rsidR="00696173" w:rsidRPr="00D87A68" w:rsidRDefault="00696173" w:rsidP="001328EF">
      <w:pPr>
        <w:pStyle w:val="6"/>
        <w:shd w:val="clear" w:color="auto" w:fill="auto"/>
        <w:spacing w:after="0" w:line="360" w:lineRule="auto"/>
        <w:ind w:right="-1" w:firstLine="567"/>
        <w:jc w:val="both"/>
        <w:rPr>
          <w:sz w:val="24"/>
          <w:szCs w:val="24"/>
        </w:rPr>
      </w:pPr>
      <w:r w:rsidRPr="00D87A68">
        <w:rPr>
          <w:rStyle w:val="12"/>
          <w:sz w:val="24"/>
          <w:szCs w:val="24"/>
        </w:rPr>
        <w:t>Согласно разделу «Электроснабжение» табл.5.1 комплекс электроприемников детского сада относится ко II категории надежности электроснабжения, кроме противопожарных ус</w:t>
      </w:r>
      <w:r w:rsidRPr="00D87A68">
        <w:rPr>
          <w:rStyle w:val="12"/>
          <w:sz w:val="24"/>
          <w:szCs w:val="24"/>
        </w:rPr>
        <w:t>т</w:t>
      </w:r>
      <w:r w:rsidRPr="00D87A68">
        <w:rPr>
          <w:rStyle w:val="12"/>
          <w:sz w:val="24"/>
          <w:szCs w:val="24"/>
        </w:rPr>
        <w:t>ройств и охранной сигнализации (I категория).</w:t>
      </w:r>
    </w:p>
    <w:p w:rsidR="00696173" w:rsidRPr="00D87A68" w:rsidRDefault="00696173" w:rsidP="00CF6FFC">
      <w:pPr>
        <w:pStyle w:val="6"/>
        <w:numPr>
          <w:ilvl w:val="0"/>
          <w:numId w:val="18"/>
        </w:numPr>
        <w:shd w:val="clear" w:color="auto" w:fill="auto"/>
        <w:tabs>
          <w:tab w:val="left" w:pos="0"/>
        </w:tabs>
        <w:spacing w:after="0" w:line="360" w:lineRule="auto"/>
        <w:ind w:right="-1"/>
        <w:jc w:val="both"/>
        <w:rPr>
          <w:rStyle w:val="a9"/>
          <w:b w:val="0"/>
          <w:bCs w:val="0"/>
          <w:sz w:val="24"/>
          <w:szCs w:val="24"/>
          <w:shd w:val="clear" w:color="auto" w:fill="auto"/>
          <w:lang w:eastAsia="ru-RU"/>
        </w:rPr>
      </w:pPr>
      <w:r w:rsidRPr="00D87A68">
        <w:rPr>
          <w:rStyle w:val="12"/>
          <w:sz w:val="24"/>
          <w:szCs w:val="24"/>
        </w:rPr>
        <w:t xml:space="preserve">Канализационная насосная станция - </w:t>
      </w:r>
      <w:r w:rsidRPr="00D87A68">
        <w:rPr>
          <w:rStyle w:val="a9"/>
          <w:b w:val="0"/>
          <w:sz w:val="24"/>
          <w:szCs w:val="24"/>
          <w:lang w:eastAsia="ru-RU"/>
        </w:rPr>
        <w:t>50,0 кВт</w:t>
      </w:r>
    </w:p>
    <w:p w:rsidR="00696173" w:rsidRPr="00D87A68" w:rsidRDefault="00696173" w:rsidP="001328EF">
      <w:pPr>
        <w:pStyle w:val="6"/>
        <w:shd w:val="clear" w:color="auto" w:fill="auto"/>
        <w:tabs>
          <w:tab w:val="left" w:pos="0"/>
        </w:tabs>
        <w:spacing w:after="0" w:line="360" w:lineRule="auto"/>
        <w:ind w:right="-1"/>
        <w:jc w:val="both"/>
        <w:rPr>
          <w:sz w:val="24"/>
          <w:szCs w:val="24"/>
        </w:rPr>
      </w:pPr>
      <w:r w:rsidRPr="00D87A68">
        <w:rPr>
          <w:rStyle w:val="12"/>
          <w:sz w:val="24"/>
          <w:szCs w:val="24"/>
        </w:rPr>
        <w:t>Ориентировочной количество КНС - 3 шт</w:t>
      </w:r>
    </w:p>
    <w:p w:rsidR="00696173" w:rsidRPr="00D87A68" w:rsidRDefault="00696173" w:rsidP="001328EF">
      <w:pPr>
        <w:spacing w:after="0" w:line="360" w:lineRule="auto"/>
        <w:jc w:val="both"/>
      </w:pPr>
      <w:bookmarkStart w:id="10" w:name="bookmark2"/>
      <w:r w:rsidRPr="00D87A68">
        <w:t>Итого по 3 КНС - 50 х 3 = 150,0 кВт</w:t>
      </w:r>
      <w:bookmarkEnd w:id="10"/>
    </w:p>
    <w:p w:rsidR="00696173" w:rsidRPr="00D87A68" w:rsidRDefault="00696173" w:rsidP="001328EF">
      <w:pPr>
        <w:spacing w:after="0" w:line="360" w:lineRule="auto"/>
        <w:ind w:firstLine="567"/>
        <w:jc w:val="both"/>
      </w:pPr>
      <w:r w:rsidRPr="00D87A68">
        <w:rPr>
          <w:rStyle w:val="12"/>
          <w:sz w:val="24"/>
          <w:szCs w:val="24"/>
        </w:rPr>
        <w:t xml:space="preserve">Уличное освещение застройки - 380 светильников х 0,25кВт = </w:t>
      </w:r>
      <w:r w:rsidRPr="00D87A68">
        <w:rPr>
          <w:rStyle w:val="a9"/>
          <w:b w:val="0"/>
          <w:sz w:val="24"/>
          <w:szCs w:val="24"/>
          <w:lang w:eastAsia="en-US"/>
        </w:rPr>
        <w:t>95,0кВт</w:t>
      </w:r>
    </w:p>
    <w:p w:rsidR="00696173" w:rsidRPr="00D87A68" w:rsidRDefault="00696173" w:rsidP="001328EF">
      <w:pPr>
        <w:spacing w:after="0" w:line="360" w:lineRule="auto"/>
        <w:ind w:firstLine="567"/>
        <w:jc w:val="both"/>
      </w:pPr>
      <w:r w:rsidRPr="00D87A68">
        <w:rPr>
          <w:bCs/>
        </w:rPr>
        <w:t>ИТОГО по объектам соцкультбыта общая, электриче</w:t>
      </w:r>
      <w:r>
        <w:rPr>
          <w:bCs/>
        </w:rPr>
        <w:t>ская нагрузка составит</w:t>
      </w:r>
    </w:p>
    <w:p w:rsidR="00696173" w:rsidRDefault="00696173" w:rsidP="001328EF">
      <w:pPr>
        <w:spacing w:after="0" w:line="360" w:lineRule="auto"/>
        <w:ind w:firstLine="567"/>
        <w:jc w:val="both"/>
      </w:pPr>
      <w:bookmarkStart w:id="11" w:name="bookmark3"/>
      <w:r w:rsidRPr="00D87A68">
        <w:t>53,9 + 150,0 + 95,0 = 298,9 кВт</w:t>
      </w:r>
      <w:bookmarkEnd w:id="11"/>
    </w:p>
    <w:p w:rsidR="00696173" w:rsidRPr="003C5F87" w:rsidRDefault="00696173" w:rsidP="001328EF">
      <w:pPr>
        <w:pStyle w:val="31"/>
        <w:shd w:val="clear" w:color="auto" w:fill="auto"/>
        <w:spacing w:line="360" w:lineRule="auto"/>
        <w:ind w:right="-1"/>
        <w:jc w:val="both"/>
        <w:rPr>
          <w:b w:val="0"/>
          <w:sz w:val="24"/>
          <w:szCs w:val="24"/>
        </w:rPr>
      </w:pPr>
      <w:r w:rsidRPr="003C5F87">
        <w:rPr>
          <w:b w:val="0"/>
          <w:sz w:val="24"/>
          <w:szCs w:val="24"/>
        </w:rPr>
        <w:t>Общая электрическая нагрузка (жилой сектор + объекты соцкультбыта) составляет</w:t>
      </w:r>
    </w:p>
    <w:p w:rsidR="00696173" w:rsidRDefault="00696173" w:rsidP="001328EF">
      <w:pPr>
        <w:spacing w:line="360" w:lineRule="auto"/>
        <w:ind w:firstLine="567"/>
        <w:jc w:val="both"/>
        <w:rPr>
          <w:bCs/>
        </w:rPr>
      </w:pPr>
      <w:r w:rsidRPr="00DD2CED">
        <w:rPr>
          <w:bCs/>
        </w:rPr>
        <w:t>1011.1 +298.9 = 1310.0 кВт</w:t>
      </w:r>
      <w:r>
        <w:rPr>
          <w:bCs/>
        </w:rPr>
        <w:t>.</w:t>
      </w:r>
    </w:p>
    <w:p w:rsidR="00696173" w:rsidRPr="004C3C1D" w:rsidRDefault="00696173" w:rsidP="002D2C38">
      <w:pPr>
        <w:spacing w:after="0" w:line="360" w:lineRule="auto"/>
        <w:jc w:val="both"/>
        <w:rPr>
          <w:bCs/>
        </w:rPr>
      </w:pPr>
      <w:r>
        <w:rPr>
          <w:u w:val="single"/>
        </w:rPr>
        <w:t>Третья</w:t>
      </w:r>
      <w:r w:rsidRPr="003C5F87">
        <w:rPr>
          <w:u w:val="single"/>
        </w:rPr>
        <w:t xml:space="preserve"> очередь.</w:t>
      </w:r>
    </w:p>
    <w:p w:rsidR="00696173" w:rsidRPr="003C5F87" w:rsidRDefault="00696173" w:rsidP="00195BAC">
      <w:pPr>
        <w:pStyle w:val="31"/>
        <w:shd w:val="clear" w:color="auto" w:fill="auto"/>
        <w:spacing w:line="360" w:lineRule="auto"/>
        <w:jc w:val="both"/>
        <w:rPr>
          <w:b w:val="0"/>
          <w:color w:val="000000"/>
          <w:sz w:val="24"/>
          <w:szCs w:val="24"/>
          <w:u w:val="single"/>
        </w:rPr>
      </w:pPr>
      <w:r w:rsidRPr="003C5F87">
        <w:rPr>
          <w:b w:val="0"/>
          <w:color w:val="000000"/>
          <w:sz w:val="24"/>
          <w:szCs w:val="24"/>
          <w:u w:val="single"/>
        </w:rPr>
        <w:t>Жилой сектор</w:t>
      </w:r>
    </w:p>
    <w:p w:rsidR="00696173" w:rsidRPr="003C5F87" w:rsidRDefault="00696173" w:rsidP="00195BAC">
      <w:pPr>
        <w:pStyle w:val="6"/>
        <w:shd w:val="clear" w:color="auto" w:fill="auto"/>
        <w:tabs>
          <w:tab w:val="left" w:pos="9639"/>
        </w:tabs>
        <w:spacing w:after="0" w:line="360" w:lineRule="auto"/>
        <w:ind w:right="-1" w:firstLine="567"/>
        <w:jc w:val="both"/>
        <w:rPr>
          <w:sz w:val="24"/>
          <w:szCs w:val="24"/>
        </w:rPr>
      </w:pPr>
      <w:r w:rsidRPr="003C5F87">
        <w:rPr>
          <w:rStyle w:val="12"/>
          <w:sz w:val="24"/>
          <w:szCs w:val="24"/>
        </w:rPr>
        <w:t>Жилой дом с плитой на природном газе повышенной комфортности: 12,54кВт</w:t>
      </w:r>
    </w:p>
    <w:p w:rsidR="00696173" w:rsidRPr="003C5F87" w:rsidRDefault="00696173" w:rsidP="001328EF">
      <w:pPr>
        <w:pStyle w:val="6"/>
        <w:shd w:val="clear" w:color="auto" w:fill="auto"/>
        <w:spacing w:after="0" w:line="360" w:lineRule="auto"/>
        <w:jc w:val="both"/>
        <w:rPr>
          <w:sz w:val="24"/>
          <w:szCs w:val="24"/>
        </w:rPr>
      </w:pPr>
      <w:r w:rsidRPr="003C5F87">
        <w:rPr>
          <w:rStyle w:val="12"/>
          <w:sz w:val="24"/>
          <w:szCs w:val="24"/>
        </w:rPr>
        <w:t>Количество индиви</w:t>
      </w:r>
      <w:r>
        <w:rPr>
          <w:rStyle w:val="12"/>
          <w:sz w:val="24"/>
          <w:szCs w:val="24"/>
        </w:rPr>
        <w:t>дуальных двухэтажных домов - 877</w:t>
      </w:r>
      <w:r w:rsidRPr="003C5F87">
        <w:rPr>
          <w:rStyle w:val="12"/>
          <w:sz w:val="24"/>
          <w:szCs w:val="24"/>
        </w:rPr>
        <w:t xml:space="preserve"> дом.</w:t>
      </w:r>
    </w:p>
    <w:p w:rsidR="00696173" w:rsidRPr="00CB3767" w:rsidRDefault="00696173" w:rsidP="001328EF">
      <w:pPr>
        <w:pStyle w:val="6"/>
        <w:shd w:val="clear" w:color="auto" w:fill="auto"/>
        <w:spacing w:after="0" w:line="360" w:lineRule="auto"/>
        <w:ind w:right="-1" w:firstLine="567"/>
        <w:jc w:val="both"/>
      </w:pPr>
      <w:r w:rsidRPr="003C5F87">
        <w:rPr>
          <w:rStyle w:val="12"/>
          <w:sz w:val="24"/>
          <w:szCs w:val="24"/>
        </w:rPr>
        <w:t>Согласно табл.6.3 коэффициент одновременности для квартир повышенной комфор</w:t>
      </w:r>
      <w:r w:rsidRPr="003C5F87">
        <w:rPr>
          <w:rStyle w:val="12"/>
          <w:sz w:val="24"/>
          <w:szCs w:val="24"/>
        </w:rPr>
        <w:t>т</w:t>
      </w:r>
      <w:r w:rsidRPr="003C5F87">
        <w:rPr>
          <w:rStyle w:val="12"/>
          <w:sz w:val="24"/>
          <w:szCs w:val="24"/>
        </w:rPr>
        <w:t xml:space="preserve">ности при числе </w:t>
      </w:r>
      <w:r>
        <w:rPr>
          <w:rStyle w:val="12"/>
          <w:sz w:val="24"/>
          <w:szCs w:val="24"/>
        </w:rPr>
        <w:t>квартир 877</w:t>
      </w:r>
      <w:r w:rsidRPr="003C5F87">
        <w:rPr>
          <w:rStyle w:val="12"/>
          <w:sz w:val="24"/>
          <w:szCs w:val="24"/>
        </w:rPr>
        <w:t xml:space="preserve"> составляет - 0,11 Общая жилая нагрузка двухэтажной застройки составит:12,54 кВт х </w:t>
      </w:r>
      <w:r>
        <w:rPr>
          <w:rStyle w:val="12"/>
          <w:sz w:val="24"/>
          <w:szCs w:val="24"/>
        </w:rPr>
        <w:t>877</w:t>
      </w:r>
      <w:r w:rsidRPr="003C5F87">
        <w:rPr>
          <w:rStyle w:val="12"/>
          <w:sz w:val="24"/>
          <w:szCs w:val="24"/>
        </w:rPr>
        <w:t xml:space="preserve"> х 0,11 = </w:t>
      </w:r>
      <w:r>
        <w:rPr>
          <w:rStyle w:val="a9"/>
          <w:b w:val="0"/>
          <w:sz w:val="24"/>
          <w:szCs w:val="24"/>
          <w:lang w:eastAsia="ru-RU"/>
        </w:rPr>
        <w:t>1209,73</w:t>
      </w:r>
      <w:r w:rsidRPr="003C5F87">
        <w:rPr>
          <w:rStyle w:val="a9"/>
          <w:b w:val="0"/>
          <w:sz w:val="24"/>
          <w:szCs w:val="24"/>
          <w:lang w:eastAsia="ru-RU"/>
        </w:rPr>
        <w:t xml:space="preserve"> кВт</w:t>
      </w:r>
    </w:p>
    <w:p w:rsidR="00696173" w:rsidRDefault="00696173" w:rsidP="00195BAC">
      <w:pPr>
        <w:pStyle w:val="31"/>
        <w:shd w:val="clear" w:color="auto" w:fill="auto"/>
        <w:spacing w:line="360" w:lineRule="auto"/>
        <w:jc w:val="both"/>
        <w:rPr>
          <w:b w:val="0"/>
          <w:color w:val="000000"/>
          <w:sz w:val="24"/>
          <w:szCs w:val="24"/>
          <w:u w:val="single"/>
        </w:rPr>
      </w:pPr>
      <w:r w:rsidRPr="003C5F87">
        <w:rPr>
          <w:b w:val="0"/>
          <w:color w:val="000000"/>
          <w:sz w:val="24"/>
          <w:szCs w:val="24"/>
          <w:u w:val="single"/>
        </w:rPr>
        <w:t>Объекты соцкультбыта</w:t>
      </w:r>
    </w:p>
    <w:p w:rsidR="00696173" w:rsidRPr="00CB3767" w:rsidRDefault="00696173" w:rsidP="001328EF">
      <w:pPr>
        <w:pStyle w:val="6"/>
        <w:shd w:val="clear" w:color="auto" w:fill="auto"/>
        <w:tabs>
          <w:tab w:val="left" w:pos="9638"/>
        </w:tabs>
        <w:spacing w:after="0" w:line="360" w:lineRule="auto"/>
        <w:ind w:right="-1" w:firstLine="567"/>
        <w:jc w:val="both"/>
        <w:rPr>
          <w:sz w:val="24"/>
          <w:szCs w:val="24"/>
        </w:rPr>
      </w:pPr>
      <w:r w:rsidRPr="00CB3767">
        <w:rPr>
          <w:sz w:val="24"/>
          <w:szCs w:val="24"/>
        </w:rPr>
        <w:t>Согласно СП 31-110-2003 «Свод правил по проектированию и строительству» раздела «Нагрузка общественных зданий» удельные расчетные нагрузки определяются по таблице 6.14 и составят:</w:t>
      </w:r>
    </w:p>
    <w:p w:rsidR="00696173" w:rsidRPr="00CB3767" w:rsidRDefault="00696173" w:rsidP="00CF6FFC">
      <w:pPr>
        <w:pStyle w:val="6"/>
        <w:numPr>
          <w:ilvl w:val="0"/>
          <w:numId w:val="19"/>
        </w:numPr>
        <w:shd w:val="clear" w:color="auto" w:fill="auto"/>
        <w:tabs>
          <w:tab w:val="left" w:pos="0"/>
        </w:tabs>
        <w:spacing w:after="0" w:line="360" w:lineRule="auto"/>
        <w:ind w:right="-1"/>
        <w:jc w:val="both"/>
        <w:rPr>
          <w:sz w:val="24"/>
          <w:szCs w:val="24"/>
        </w:rPr>
      </w:pPr>
      <w:r w:rsidRPr="00CB3767">
        <w:rPr>
          <w:sz w:val="24"/>
          <w:szCs w:val="24"/>
        </w:rPr>
        <w:t>Мечеть на 500 прихожан - 60кВт:</w:t>
      </w:r>
    </w:p>
    <w:p w:rsidR="00696173" w:rsidRPr="00CB3767" w:rsidRDefault="00696173" w:rsidP="001328EF">
      <w:pPr>
        <w:pStyle w:val="6"/>
        <w:shd w:val="clear" w:color="auto" w:fill="auto"/>
        <w:tabs>
          <w:tab w:val="left" w:pos="9638"/>
        </w:tabs>
        <w:spacing w:after="0" w:line="360" w:lineRule="auto"/>
        <w:ind w:right="-1"/>
        <w:jc w:val="both"/>
        <w:rPr>
          <w:sz w:val="24"/>
          <w:szCs w:val="24"/>
        </w:rPr>
      </w:pPr>
      <w:r w:rsidRPr="00CB3767">
        <w:rPr>
          <w:sz w:val="24"/>
          <w:szCs w:val="24"/>
        </w:rPr>
        <w:t>Уличное освещение застройки церкви - 16 светильников х 0,25кВт = 4,0кВт</w:t>
      </w:r>
    </w:p>
    <w:p w:rsidR="00696173" w:rsidRPr="00CB3767" w:rsidRDefault="00696173" w:rsidP="001328EF">
      <w:pPr>
        <w:spacing w:after="0" w:line="360" w:lineRule="auto"/>
        <w:jc w:val="both"/>
      </w:pPr>
      <w:bookmarkStart w:id="12" w:name="bookmark4"/>
      <w:r w:rsidRPr="00CB3767">
        <w:t>Итого по церкви - 60 + 4,0 = 64,0 кВт</w:t>
      </w:r>
      <w:bookmarkEnd w:id="12"/>
    </w:p>
    <w:p w:rsidR="00696173" w:rsidRPr="00CB3767" w:rsidRDefault="00696173" w:rsidP="001328EF">
      <w:pPr>
        <w:pStyle w:val="6"/>
        <w:shd w:val="clear" w:color="auto" w:fill="auto"/>
        <w:tabs>
          <w:tab w:val="left" w:pos="9638"/>
        </w:tabs>
        <w:spacing w:after="0" w:line="360" w:lineRule="auto"/>
        <w:ind w:right="-1" w:firstLine="567"/>
        <w:jc w:val="both"/>
        <w:rPr>
          <w:sz w:val="24"/>
          <w:szCs w:val="24"/>
        </w:rPr>
      </w:pPr>
      <w:r w:rsidRPr="00CB3767">
        <w:rPr>
          <w:sz w:val="24"/>
          <w:szCs w:val="24"/>
        </w:rPr>
        <w:t>Согласно разделу «Электроснабжение» табл.5.1 комплекс электроприемников церкви относится ко II категории надежности электроснабжения, кроме противопожарных устройств и охранной сигнализации (I категория).</w:t>
      </w:r>
    </w:p>
    <w:p w:rsidR="00696173" w:rsidRPr="00CB3767" w:rsidRDefault="00696173" w:rsidP="00CF6FFC">
      <w:pPr>
        <w:pStyle w:val="6"/>
        <w:numPr>
          <w:ilvl w:val="0"/>
          <w:numId w:val="19"/>
        </w:numPr>
        <w:shd w:val="clear" w:color="auto" w:fill="auto"/>
        <w:tabs>
          <w:tab w:val="left" w:pos="0"/>
        </w:tabs>
        <w:spacing w:after="0" w:line="360" w:lineRule="auto"/>
        <w:ind w:right="-1"/>
        <w:jc w:val="both"/>
        <w:rPr>
          <w:rStyle w:val="a9"/>
          <w:b w:val="0"/>
          <w:bCs w:val="0"/>
          <w:sz w:val="24"/>
          <w:szCs w:val="24"/>
          <w:shd w:val="clear" w:color="auto" w:fill="auto"/>
          <w:lang w:eastAsia="ru-RU"/>
        </w:rPr>
      </w:pPr>
      <w:r w:rsidRPr="00CB3767">
        <w:rPr>
          <w:sz w:val="24"/>
          <w:szCs w:val="24"/>
        </w:rPr>
        <w:t xml:space="preserve">Детский сад на 90 человек - 0,46 кВт/место:0,46 х 90 - </w:t>
      </w:r>
      <w:r w:rsidRPr="00CB3767">
        <w:rPr>
          <w:rStyle w:val="a9"/>
          <w:b w:val="0"/>
          <w:sz w:val="24"/>
          <w:szCs w:val="24"/>
          <w:lang w:eastAsia="ru-RU"/>
        </w:rPr>
        <w:t>41,4 кВт</w:t>
      </w:r>
    </w:p>
    <w:p w:rsidR="00696173" w:rsidRPr="00CB3767" w:rsidRDefault="00696173" w:rsidP="001328EF">
      <w:pPr>
        <w:pStyle w:val="6"/>
        <w:shd w:val="clear" w:color="auto" w:fill="auto"/>
        <w:tabs>
          <w:tab w:val="left" w:pos="0"/>
        </w:tabs>
        <w:spacing w:after="0" w:line="360" w:lineRule="auto"/>
        <w:ind w:right="-1"/>
        <w:jc w:val="both"/>
        <w:rPr>
          <w:sz w:val="24"/>
          <w:szCs w:val="24"/>
        </w:rPr>
      </w:pPr>
      <w:r w:rsidRPr="00CB3767">
        <w:rPr>
          <w:sz w:val="24"/>
          <w:szCs w:val="24"/>
        </w:rPr>
        <w:t>Нагрузка электропотребителей бассейна - 10,0 кВт</w:t>
      </w:r>
    </w:p>
    <w:p w:rsidR="00696173" w:rsidRDefault="00696173" w:rsidP="001328EF">
      <w:pPr>
        <w:pStyle w:val="6"/>
        <w:shd w:val="clear" w:color="auto" w:fill="auto"/>
        <w:tabs>
          <w:tab w:val="left" w:pos="9638"/>
        </w:tabs>
        <w:spacing w:after="0" w:line="360" w:lineRule="auto"/>
        <w:ind w:right="-1"/>
        <w:jc w:val="both"/>
        <w:rPr>
          <w:sz w:val="24"/>
          <w:szCs w:val="24"/>
        </w:rPr>
      </w:pPr>
      <w:r w:rsidRPr="00CB3767">
        <w:rPr>
          <w:sz w:val="24"/>
          <w:szCs w:val="24"/>
        </w:rPr>
        <w:t>Уличное освещение застройки детсада - 10 све</w:t>
      </w:r>
      <w:r>
        <w:rPr>
          <w:sz w:val="24"/>
          <w:szCs w:val="24"/>
        </w:rPr>
        <w:t>тильников х 0,25кВт = 2,5кВт</w:t>
      </w:r>
    </w:p>
    <w:p w:rsidR="00696173" w:rsidRDefault="00696173" w:rsidP="001328EF">
      <w:pPr>
        <w:pStyle w:val="6"/>
        <w:shd w:val="clear" w:color="auto" w:fill="auto"/>
        <w:tabs>
          <w:tab w:val="left" w:pos="9638"/>
        </w:tabs>
        <w:spacing w:after="0" w:line="360" w:lineRule="auto"/>
        <w:ind w:right="-1"/>
        <w:jc w:val="both"/>
        <w:rPr>
          <w:rStyle w:val="a9"/>
          <w:sz w:val="24"/>
          <w:szCs w:val="24"/>
          <w:lang w:eastAsia="ru-RU"/>
        </w:rPr>
      </w:pPr>
      <w:r w:rsidRPr="00CB3767">
        <w:rPr>
          <w:sz w:val="24"/>
          <w:szCs w:val="24"/>
        </w:rPr>
        <w:t xml:space="preserve">Итого по детсаду - 41,4 + 10,0 + 2,5 = </w:t>
      </w:r>
      <w:r w:rsidRPr="00CB3767">
        <w:rPr>
          <w:rStyle w:val="a9"/>
          <w:b w:val="0"/>
          <w:sz w:val="24"/>
          <w:szCs w:val="24"/>
          <w:lang w:eastAsia="ru-RU"/>
        </w:rPr>
        <w:t>53,9 кВт</w:t>
      </w:r>
    </w:p>
    <w:p w:rsidR="00696173" w:rsidRPr="00CB3767" w:rsidRDefault="00696173" w:rsidP="001328EF">
      <w:pPr>
        <w:pStyle w:val="6"/>
        <w:shd w:val="clear" w:color="auto" w:fill="auto"/>
        <w:tabs>
          <w:tab w:val="left" w:pos="9638"/>
        </w:tabs>
        <w:spacing w:after="0" w:line="360" w:lineRule="auto"/>
        <w:ind w:right="-1"/>
        <w:jc w:val="both"/>
        <w:rPr>
          <w:sz w:val="24"/>
          <w:szCs w:val="24"/>
        </w:rPr>
      </w:pPr>
      <w:r w:rsidRPr="00CB3767">
        <w:rPr>
          <w:rStyle w:val="a9"/>
          <w:b w:val="0"/>
          <w:sz w:val="24"/>
          <w:szCs w:val="24"/>
          <w:lang w:eastAsia="ru-RU"/>
        </w:rPr>
        <w:t>Итого по 2 детсадам - 53,9</w:t>
      </w:r>
      <w:r w:rsidRPr="00CB3767">
        <w:rPr>
          <w:rStyle w:val="17pt"/>
          <w:sz w:val="24"/>
          <w:szCs w:val="24"/>
          <w:lang w:eastAsia="ru-RU"/>
        </w:rPr>
        <w:t xml:space="preserve">+ 2 </w:t>
      </w:r>
      <w:r w:rsidRPr="00CB3767">
        <w:rPr>
          <w:rStyle w:val="100"/>
          <w:sz w:val="24"/>
          <w:szCs w:val="24"/>
        </w:rPr>
        <w:t>=</w:t>
      </w:r>
      <w:r w:rsidRPr="00CB3767">
        <w:rPr>
          <w:sz w:val="24"/>
          <w:szCs w:val="24"/>
        </w:rPr>
        <w:t xml:space="preserve"> 107,8 </w:t>
      </w:r>
      <w:r w:rsidRPr="00CB3767">
        <w:rPr>
          <w:rStyle w:val="a9"/>
          <w:b w:val="0"/>
          <w:sz w:val="24"/>
          <w:szCs w:val="24"/>
          <w:lang w:eastAsia="ru-RU"/>
        </w:rPr>
        <w:t>кВт</w:t>
      </w:r>
    </w:p>
    <w:p w:rsidR="00696173" w:rsidRPr="00CB3767" w:rsidRDefault="00696173" w:rsidP="001328EF">
      <w:pPr>
        <w:pStyle w:val="6"/>
        <w:shd w:val="clear" w:color="auto" w:fill="auto"/>
        <w:tabs>
          <w:tab w:val="left" w:pos="9638"/>
        </w:tabs>
        <w:spacing w:after="0" w:line="360" w:lineRule="auto"/>
        <w:ind w:right="-1" w:firstLine="567"/>
        <w:jc w:val="both"/>
        <w:rPr>
          <w:sz w:val="24"/>
          <w:szCs w:val="24"/>
        </w:rPr>
      </w:pPr>
      <w:r w:rsidRPr="00CB3767">
        <w:rPr>
          <w:sz w:val="24"/>
          <w:szCs w:val="24"/>
        </w:rPr>
        <w:t>Согласно разделу «Электроснабжение» табл.5.1 комплекс электроприемников детского сада относится ко II категории надежности электроснабжения, кроме противопожарных ус</w:t>
      </w:r>
      <w:r w:rsidRPr="00CB3767">
        <w:rPr>
          <w:sz w:val="24"/>
          <w:szCs w:val="24"/>
        </w:rPr>
        <w:t>т</w:t>
      </w:r>
      <w:r w:rsidRPr="00CB3767">
        <w:rPr>
          <w:sz w:val="24"/>
          <w:szCs w:val="24"/>
        </w:rPr>
        <w:t>ройств и охранной сигнализации (I категория).</w:t>
      </w:r>
    </w:p>
    <w:p w:rsidR="00696173" w:rsidRPr="00CB3767" w:rsidRDefault="00696173" w:rsidP="00CF6FFC">
      <w:pPr>
        <w:pStyle w:val="6"/>
        <w:numPr>
          <w:ilvl w:val="0"/>
          <w:numId w:val="19"/>
        </w:numPr>
        <w:shd w:val="clear" w:color="auto" w:fill="auto"/>
        <w:tabs>
          <w:tab w:val="left" w:pos="0"/>
        </w:tabs>
        <w:spacing w:after="0" w:line="360" w:lineRule="auto"/>
        <w:ind w:right="-1"/>
        <w:jc w:val="both"/>
        <w:rPr>
          <w:rStyle w:val="a9"/>
          <w:b w:val="0"/>
          <w:bCs w:val="0"/>
          <w:sz w:val="24"/>
          <w:szCs w:val="24"/>
          <w:shd w:val="clear" w:color="auto" w:fill="auto"/>
          <w:lang w:eastAsia="ru-RU"/>
        </w:rPr>
      </w:pPr>
      <w:r w:rsidRPr="00CB3767">
        <w:rPr>
          <w:sz w:val="24"/>
          <w:szCs w:val="24"/>
        </w:rPr>
        <w:t xml:space="preserve">Школа на 1200 мест 0,25кВт/на 1 учащегося:1200 х 0,25 = </w:t>
      </w:r>
      <w:r w:rsidRPr="00CB3767">
        <w:rPr>
          <w:rStyle w:val="a9"/>
          <w:b w:val="0"/>
          <w:sz w:val="24"/>
          <w:szCs w:val="24"/>
          <w:lang w:eastAsia="ru-RU"/>
        </w:rPr>
        <w:t>300 кВт</w:t>
      </w:r>
    </w:p>
    <w:p w:rsidR="00696173" w:rsidRPr="00CB3767" w:rsidRDefault="00696173" w:rsidP="001328EF">
      <w:pPr>
        <w:pStyle w:val="6"/>
        <w:shd w:val="clear" w:color="auto" w:fill="auto"/>
        <w:tabs>
          <w:tab w:val="left" w:pos="0"/>
        </w:tabs>
        <w:spacing w:after="0" w:line="360" w:lineRule="auto"/>
        <w:ind w:right="-1"/>
        <w:jc w:val="both"/>
        <w:rPr>
          <w:sz w:val="24"/>
          <w:szCs w:val="24"/>
        </w:rPr>
      </w:pPr>
      <w:r w:rsidRPr="00CB3767">
        <w:rPr>
          <w:sz w:val="24"/>
          <w:szCs w:val="24"/>
        </w:rPr>
        <w:t>Нагрузка электропотребителей бассейна - 10,0 кВт</w:t>
      </w:r>
    </w:p>
    <w:p w:rsidR="00696173" w:rsidRPr="00CB3767" w:rsidRDefault="00696173" w:rsidP="001328EF">
      <w:pPr>
        <w:pStyle w:val="6"/>
        <w:shd w:val="clear" w:color="auto" w:fill="auto"/>
        <w:tabs>
          <w:tab w:val="left" w:pos="9638"/>
        </w:tabs>
        <w:spacing w:after="0" w:line="360" w:lineRule="auto"/>
        <w:ind w:right="-1"/>
        <w:jc w:val="both"/>
        <w:rPr>
          <w:sz w:val="24"/>
          <w:szCs w:val="24"/>
        </w:rPr>
      </w:pPr>
      <w:r w:rsidRPr="00CB3767">
        <w:rPr>
          <w:sz w:val="24"/>
          <w:szCs w:val="24"/>
        </w:rPr>
        <w:t>Уличное освещение застройки школы - 20 светильников х 0,25кВт = 5,0кВт</w:t>
      </w:r>
    </w:p>
    <w:p w:rsidR="00696173" w:rsidRPr="00CB3767" w:rsidRDefault="00696173" w:rsidP="001328EF">
      <w:pPr>
        <w:spacing w:after="0" w:line="360" w:lineRule="auto"/>
        <w:jc w:val="both"/>
      </w:pPr>
      <w:bookmarkStart w:id="13" w:name="bookmark5"/>
      <w:r w:rsidRPr="00CB3767">
        <w:t>Итого по школе - 300 + 10,0 + 5,0 = 315,0 кВт</w:t>
      </w:r>
      <w:bookmarkEnd w:id="13"/>
    </w:p>
    <w:p w:rsidR="00696173" w:rsidRPr="00CB3767" w:rsidRDefault="00696173" w:rsidP="001328EF">
      <w:pPr>
        <w:pStyle w:val="6"/>
        <w:shd w:val="clear" w:color="auto" w:fill="auto"/>
        <w:tabs>
          <w:tab w:val="left" w:pos="9638"/>
        </w:tabs>
        <w:spacing w:after="0" w:line="360" w:lineRule="auto"/>
        <w:ind w:right="-1" w:firstLine="567"/>
        <w:jc w:val="both"/>
        <w:rPr>
          <w:sz w:val="24"/>
          <w:szCs w:val="24"/>
        </w:rPr>
      </w:pPr>
      <w:r w:rsidRPr="00CB3767">
        <w:rPr>
          <w:sz w:val="24"/>
          <w:szCs w:val="24"/>
        </w:rPr>
        <w:t xml:space="preserve">Согласно разделу «Электроснабжение» табл.5 Л комплекс электроприемников школы относится ко </w:t>
      </w:r>
      <w:r w:rsidRPr="00BD3D57">
        <w:rPr>
          <w:rStyle w:val="a9"/>
          <w:b w:val="0"/>
          <w:sz w:val="24"/>
          <w:szCs w:val="24"/>
          <w:lang w:eastAsia="ru-RU"/>
        </w:rPr>
        <w:t xml:space="preserve">II </w:t>
      </w:r>
      <w:r w:rsidRPr="00CB3767">
        <w:rPr>
          <w:sz w:val="24"/>
          <w:szCs w:val="24"/>
        </w:rPr>
        <w:t>категории надежности электроснабжения, кроме противопожарных устройств и охранной сигнализации (I категория).</w:t>
      </w:r>
    </w:p>
    <w:p w:rsidR="00696173" w:rsidRPr="00BD3D57" w:rsidRDefault="00696173" w:rsidP="00CF6FFC">
      <w:pPr>
        <w:pStyle w:val="6"/>
        <w:numPr>
          <w:ilvl w:val="0"/>
          <w:numId w:val="19"/>
        </w:numPr>
        <w:shd w:val="clear" w:color="auto" w:fill="auto"/>
        <w:tabs>
          <w:tab w:val="left" w:pos="0"/>
        </w:tabs>
        <w:spacing w:after="0" w:line="360" w:lineRule="auto"/>
        <w:ind w:right="-1"/>
        <w:jc w:val="both"/>
        <w:rPr>
          <w:rStyle w:val="a9"/>
          <w:b w:val="0"/>
          <w:bCs w:val="0"/>
          <w:sz w:val="24"/>
          <w:szCs w:val="24"/>
          <w:shd w:val="clear" w:color="auto" w:fill="auto"/>
          <w:lang w:eastAsia="ru-RU"/>
        </w:rPr>
      </w:pPr>
      <w:r w:rsidRPr="00CB3767">
        <w:rPr>
          <w:sz w:val="24"/>
          <w:szCs w:val="24"/>
        </w:rPr>
        <w:t>Здание Досугового типа на 100 посетителей - 0,46кВт/на место:</w:t>
      </w:r>
      <w:r w:rsidRPr="00BD3D57">
        <w:rPr>
          <w:sz w:val="24"/>
          <w:szCs w:val="24"/>
        </w:rPr>
        <w:t xml:space="preserve">0,46 х 100 = </w:t>
      </w:r>
      <w:r w:rsidRPr="00BD3D57">
        <w:rPr>
          <w:rStyle w:val="a9"/>
          <w:b w:val="0"/>
          <w:sz w:val="24"/>
          <w:szCs w:val="24"/>
          <w:lang w:eastAsia="ru-RU"/>
        </w:rPr>
        <w:t>46,0 кВт</w:t>
      </w:r>
    </w:p>
    <w:p w:rsidR="00696173" w:rsidRPr="00CB3767" w:rsidRDefault="00696173" w:rsidP="001328EF">
      <w:pPr>
        <w:pStyle w:val="6"/>
        <w:shd w:val="clear" w:color="auto" w:fill="auto"/>
        <w:tabs>
          <w:tab w:val="left" w:pos="9638"/>
        </w:tabs>
        <w:spacing w:after="0" w:line="360" w:lineRule="auto"/>
        <w:ind w:right="-1"/>
        <w:jc w:val="both"/>
        <w:rPr>
          <w:sz w:val="24"/>
          <w:szCs w:val="24"/>
        </w:rPr>
      </w:pPr>
      <w:r w:rsidRPr="00CB3767">
        <w:rPr>
          <w:sz w:val="24"/>
          <w:szCs w:val="24"/>
        </w:rPr>
        <w:t>Уличное освещение застройки - 16 светильников х 0,25кВт = 4,0кВт</w:t>
      </w:r>
    </w:p>
    <w:p w:rsidR="00696173" w:rsidRPr="00CB3767" w:rsidRDefault="00696173" w:rsidP="001328EF">
      <w:pPr>
        <w:spacing w:after="0" w:line="360" w:lineRule="auto"/>
        <w:jc w:val="both"/>
      </w:pPr>
      <w:bookmarkStart w:id="14" w:name="bookmark6"/>
      <w:r w:rsidRPr="00CB3767">
        <w:t>Итого по зданию досугового типа - 46,0 + 4,0 = 50,0 кВт</w:t>
      </w:r>
      <w:bookmarkEnd w:id="14"/>
    </w:p>
    <w:p w:rsidR="00696173" w:rsidRPr="00CB3767" w:rsidRDefault="00696173" w:rsidP="001328EF">
      <w:pPr>
        <w:pStyle w:val="6"/>
        <w:shd w:val="clear" w:color="auto" w:fill="auto"/>
        <w:tabs>
          <w:tab w:val="left" w:pos="9638"/>
        </w:tabs>
        <w:spacing w:after="0" w:line="360" w:lineRule="auto"/>
        <w:ind w:right="-1" w:firstLine="567"/>
        <w:jc w:val="both"/>
        <w:rPr>
          <w:sz w:val="24"/>
          <w:szCs w:val="24"/>
        </w:rPr>
      </w:pPr>
      <w:r w:rsidRPr="00CB3767">
        <w:rPr>
          <w:sz w:val="24"/>
          <w:szCs w:val="24"/>
        </w:rPr>
        <w:t>Согласно разделу «Электроснабжение» табл.5.1 комплекс электроприемников здания досугового типа относится ко II категории надежности электроснабжения, кроме против</w:t>
      </w:r>
      <w:r w:rsidRPr="00CB3767">
        <w:rPr>
          <w:sz w:val="24"/>
          <w:szCs w:val="24"/>
        </w:rPr>
        <w:t>о</w:t>
      </w:r>
      <w:r w:rsidRPr="00CB3767">
        <w:rPr>
          <w:sz w:val="24"/>
          <w:szCs w:val="24"/>
        </w:rPr>
        <w:t>пожарных устройств и охранной сигнализации (I категория).</w:t>
      </w:r>
    </w:p>
    <w:p w:rsidR="00696173" w:rsidRPr="00BD3D57" w:rsidRDefault="00696173" w:rsidP="00CF6FFC">
      <w:pPr>
        <w:pStyle w:val="6"/>
        <w:numPr>
          <w:ilvl w:val="0"/>
          <w:numId w:val="19"/>
        </w:numPr>
        <w:shd w:val="clear" w:color="auto" w:fill="auto"/>
        <w:tabs>
          <w:tab w:val="left" w:pos="0"/>
        </w:tabs>
        <w:spacing w:after="0" w:line="360" w:lineRule="auto"/>
        <w:ind w:right="-1"/>
        <w:jc w:val="both"/>
        <w:rPr>
          <w:rStyle w:val="a9"/>
          <w:b w:val="0"/>
          <w:bCs w:val="0"/>
          <w:sz w:val="24"/>
          <w:szCs w:val="24"/>
          <w:shd w:val="clear" w:color="auto" w:fill="auto"/>
          <w:lang w:eastAsia="ru-RU"/>
        </w:rPr>
      </w:pPr>
      <w:r w:rsidRPr="00CB3767">
        <w:rPr>
          <w:rStyle w:val="12"/>
          <w:sz w:val="24"/>
          <w:szCs w:val="24"/>
        </w:rPr>
        <w:t>Сельская амбулатория - О,054кВт/738кв.м:</w:t>
      </w:r>
      <w:r w:rsidRPr="00BD3D57">
        <w:rPr>
          <w:rStyle w:val="12"/>
          <w:sz w:val="24"/>
          <w:szCs w:val="24"/>
        </w:rPr>
        <w:t xml:space="preserve">0,054 х 738 = </w:t>
      </w:r>
      <w:r w:rsidRPr="00BD3D57">
        <w:rPr>
          <w:rStyle w:val="a9"/>
          <w:b w:val="0"/>
          <w:sz w:val="24"/>
          <w:szCs w:val="24"/>
          <w:lang w:eastAsia="ru-RU"/>
        </w:rPr>
        <w:t>40,0 кВт</w:t>
      </w:r>
    </w:p>
    <w:p w:rsidR="00696173" w:rsidRPr="00BD3D57" w:rsidRDefault="00696173" w:rsidP="001328EF">
      <w:pPr>
        <w:pStyle w:val="6"/>
        <w:shd w:val="clear" w:color="auto" w:fill="auto"/>
        <w:tabs>
          <w:tab w:val="left" w:pos="0"/>
        </w:tabs>
        <w:spacing w:after="0" w:line="360" w:lineRule="auto"/>
        <w:ind w:right="-1"/>
        <w:jc w:val="both"/>
        <w:rPr>
          <w:sz w:val="24"/>
          <w:szCs w:val="24"/>
        </w:rPr>
      </w:pPr>
      <w:r w:rsidRPr="00BD3D57">
        <w:rPr>
          <w:rStyle w:val="12"/>
          <w:sz w:val="24"/>
          <w:szCs w:val="24"/>
        </w:rPr>
        <w:t>Уличное освещение застройки амбулатории - 16 светильников х 0,25кВт = 4,0кВт</w:t>
      </w:r>
    </w:p>
    <w:p w:rsidR="00696173" w:rsidRPr="00CB3767" w:rsidRDefault="00696173" w:rsidP="001328EF">
      <w:pPr>
        <w:pStyle w:val="31"/>
        <w:shd w:val="clear" w:color="auto" w:fill="auto"/>
        <w:tabs>
          <w:tab w:val="left" w:pos="9638"/>
        </w:tabs>
        <w:spacing w:line="360" w:lineRule="auto"/>
        <w:ind w:right="-1"/>
        <w:jc w:val="both"/>
        <w:rPr>
          <w:sz w:val="24"/>
          <w:szCs w:val="24"/>
        </w:rPr>
      </w:pPr>
      <w:r w:rsidRPr="00CB3767">
        <w:rPr>
          <w:b w:val="0"/>
          <w:bCs w:val="0"/>
          <w:sz w:val="24"/>
          <w:szCs w:val="24"/>
        </w:rPr>
        <w:t>Итого сельской амбулатории - 40,0 + 4,0 = 44,0 кВт</w:t>
      </w:r>
    </w:p>
    <w:p w:rsidR="00696173" w:rsidRPr="00CB3767" w:rsidRDefault="00696173" w:rsidP="001328EF">
      <w:pPr>
        <w:pStyle w:val="6"/>
        <w:shd w:val="clear" w:color="auto" w:fill="auto"/>
        <w:tabs>
          <w:tab w:val="left" w:pos="9638"/>
        </w:tabs>
        <w:spacing w:after="0" w:line="360" w:lineRule="auto"/>
        <w:ind w:right="-1" w:firstLine="567"/>
        <w:jc w:val="both"/>
        <w:rPr>
          <w:sz w:val="24"/>
          <w:szCs w:val="24"/>
        </w:rPr>
      </w:pPr>
      <w:r w:rsidRPr="00CB3767">
        <w:rPr>
          <w:rStyle w:val="12"/>
          <w:sz w:val="24"/>
          <w:szCs w:val="24"/>
        </w:rPr>
        <w:t xml:space="preserve">Согласно разделу «Электроснабжение» табл.5.1 комплекс электроприемников сельской амбулатории относится ко </w:t>
      </w:r>
      <w:r w:rsidRPr="00BD3D57">
        <w:rPr>
          <w:rStyle w:val="a9"/>
          <w:b w:val="0"/>
          <w:sz w:val="24"/>
          <w:szCs w:val="24"/>
          <w:lang w:eastAsia="ru-RU"/>
        </w:rPr>
        <w:t xml:space="preserve">II </w:t>
      </w:r>
      <w:r w:rsidRPr="00CB3767">
        <w:rPr>
          <w:rStyle w:val="12"/>
          <w:sz w:val="24"/>
          <w:szCs w:val="24"/>
        </w:rPr>
        <w:t>категории надежности электроснабжения, кроме противоп</w:t>
      </w:r>
      <w:r w:rsidRPr="00CB3767">
        <w:rPr>
          <w:rStyle w:val="12"/>
          <w:sz w:val="24"/>
          <w:szCs w:val="24"/>
        </w:rPr>
        <w:t>о</w:t>
      </w:r>
      <w:r w:rsidRPr="00CB3767">
        <w:rPr>
          <w:rStyle w:val="12"/>
          <w:sz w:val="24"/>
          <w:szCs w:val="24"/>
        </w:rPr>
        <w:t xml:space="preserve">жарных устройств и охранной сигнализации </w:t>
      </w:r>
      <w:r w:rsidRPr="00BD3D57">
        <w:rPr>
          <w:rStyle w:val="a9"/>
          <w:b w:val="0"/>
          <w:sz w:val="24"/>
          <w:szCs w:val="24"/>
          <w:lang w:eastAsia="ru-RU"/>
        </w:rPr>
        <w:t xml:space="preserve">(I </w:t>
      </w:r>
      <w:r w:rsidRPr="00CB3767">
        <w:rPr>
          <w:rStyle w:val="12"/>
          <w:sz w:val="24"/>
          <w:szCs w:val="24"/>
        </w:rPr>
        <w:t>категория).</w:t>
      </w:r>
    </w:p>
    <w:p w:rsidR="00696173" w:rsidRPr="00BD3D57" w:rsidRDefault="00696173" w:rsidP="00CF6FFC">
      <w:pPr>
        <w:pStyle w:val="6"/>
        <w:numPr>
          <w:ilvl w:val="0"/>
          <w:numId w:val="19"/>
        </w:numPr>
        <w:shd w:val="clear" w:color="auto" w:fill="auto"/>
        <w:tabs>
          <w:tab w:val="left" w:pos="0"/>
        </w:tabs>
        <w:spacing w:after="0" w:line="360" w:lineRule="auto"/>
        <w:ind w:right="-1"/>
        <w:jc w:val="both"/>
        <w:rPr>
          <w:rStyle w:val="a9"/>
          <w:b w:val="0"/>
          <w:bCs w:val="0"/>
          <w:sz w:val="24"/>
          <w:szCs w:val="24"/>
          <w:shd w:val="clear" w:color="auto" w:fill="auto"/>
          <w:lang w:eastAsia="ru-RU"/>
        </w:rPr>
      </w:pPr>
      <w:r w:rsidRPr="00CB3767">
        <w:rPr>
          <w:rStyle w:val="12"/>
          <w:sz w:val="24"/>
          <w:szCs w:val="24"/>
        </w:rPr>
        <w:t>Административное здание сельского совета - 0,054кВт/1785кв.м:</w:t>
      </w:r>
      <w:r w:rsidRPr="00BD3D57">
        <w:rPr>
          <w:rStyle w:val="12"/>
          <w:sz w:val="24"/>
          <w:szCs w:val="24"/>
        </w:rPr>
        <w:t xml:space="preserve">0,054 х 1785 </w:t>
      </w:r>
      <w:r w:rsidRPr="00BD3D57">
        <w:rPr>
          <w:rStyle w:val="a9"/>
          <w:sz w:val="24"/>
          <w:szCs w:val="24"/>
          <w:lang w:eastAsia="ru-RU"/>
        </w:rPr>
        <w:t>=</w:t>
      </w:r>
      <w:r w:rsidRPr="00BD3D57">
        <w:rPr>
          <w:rStyle w:val="a9"/>
          <w:b w:val="0"/>
          <w:sz w:val="24"/>
          <w:szCs w:val="24"/>
          <w:lang w:eastAsia="ru-RU"/>
        </w:rPr>
        <w:t>96,4 кВт</w:t>
      </w:r>
    </w:p>
    <w:p w:rsidR="00696173" w:rsidRPr="00BD3D57" w:rsidRDefault="00696173" w:rsidP="001328EF">
      <w:pPr>
        <w:pStyle w:val="6"/>
        <w:shd w:val="clear" w:color="auto" w:fill="auto"/>
        <w:tabs>
          <w:tab w:val="left" w:pos="0"/>
        </w:tabs>
        <w:spacing w:after="0" w:line="360" w:lineRule="auto"/>
        <w:ind w:right="-1"/>
        <w:jc w:val="both"/>
        <w:rPr>
          <w:sz w:val="24"/>
          <w:szCs w:val="24"/>
        </w:rPr>
      </w:pPr>
      <w:r w:rsidRPr="00BD3D57">
        <w:rPr>
          <w:rStyle w:val="12"/>
          <w:sz w:val="24"/>
          <w:szCs w:val="24"/>
        </w:rPr>
        <w:t>Уличное освещение сельского совета - 16 светильников х 0,25кВт = 4,0кВт</w:t>
      </w:r>
    </w:p>
    <w:p w:rsidR="00696173" w:rsidRPr="00CB3767" w:rsidRDefault="00696173" w:rsidP="001328EF">
      <w:pPr>
        <w:pStyle w:val="31"/>
        <w:shd w:val="clear" w:color="auto" w:fill="auto"/>
        <w:tabs>
          <w:tab w:val="left" w:pos="9638"/>
        </w:tabs>
        <w:spacing w:line="360" w:lineRule="auto"/>
        <w:ind w:right="-1"/>
        <w:jc w:val="both"/>
        <w:rPr>
          <w:sz w:val="24"/>
          <w:szCs w:val="24"/>
        </w:rPr>
      </w:pPr>
      <w:r w:rsidRPr="00CB3767">
        <w:rPr>
          <w:b w:val="0"/>
          <w:bCs w:val="0"/>
          <w:sz w:val="24"/>
          <w:szCs w:val="24"/>
        </w:rPr>
        <w:t>Итого по административном}' зданию - 96,4 + 4,0 = 100,4 кВт</w:t>
      </w:r>
    </w:p>
    <w:p w:rsidR="00696173" w:rsidRPr="00CB3767" w:rsidRDefault="00696173" w:rsidP="001328EF">
      <w:pPr>
        <w:pStyle w:val="6"/>
        <w:shd w:val="clear" w:color="auto" w:fill="auto"/>
        <w:tabs>
          <w:tab w:val="left" w:pos="9638"/>
        </w:tabs>
        <w:spacing w:after="0" w:line="360" w:lineRule="auto"/>
        <w:ind w:right="-1" w:firstLine="567"/>
        <w:jc w:val="both"/>
        <w:rPr>
          <w:sz w:val="24"/>
          <w:szCs w:val="24"/>
        </w:rPr>
      </w:pPr>
      <w:r w:rsidRPr="00CB3767">
        <w:rPr>
          <w:rStyle w:val="12"/>
          <w:sz w:val="24"/>
          <w:szCs w:val="24"/>
        </w:rPr>
        <w:t>Согласно разделу «Электроснабжение» табл.5.1 комплекс электроприемников магаз</w:t>
      </w:r>
      <w:r w:rsidRPr="00CB3767">
        <w:rPr>
          <w:rStyle w:val="12"/>
          <w:sz w:val="24"/>
          <w:szCs w:val="24"/>
        </w:rPr>
        <w:t>и</w:t>
      </w:r>
      <w:r w:rsidRPr="00CB3767">
        <w:rPr>
          <w:rStyle w:val="12"/>
          <w:sz w:val="24"/>
          <w:szCs w:val="24"/>
        </w:rPr>
        <w:t xml:space="preserve">нов относится ко </w:t>
      </w:r>
      <w:r w:rsidRPr="00BD3D57">
        <w:rPr>
          <w:rStyle w:val="a9"/>
          <w:b w:val="0"/>
          <w:sz w:val="24"/>
          <w:szCs w:val="24"/>
          <w:lang w:eastAsia="ru-RU"/>
        </w:rPr>
        <w:t xml:space="preserve">II </w:t>
      </w:r>
      <w:r w:rsidRPr="00CB3767">
        <w:rPr>
          <w:rStyle w:val="12"/>
          <w:sz w:val="24"/>
          <w:szCs w:val="24"/>
        </w:rPr>
        <w:t>категории надежности электроснабжения, кроме противопожарных ус</w:t>
      </w:r>
      <w:r w:rsidRPr="00CB3767">
        <w:rPr>
          <w:rStyle w:val="12"/>
          <w:sz w:val="24"/>
          <w:szCs w:val="24"/>
        </w:rPr>
        <w:t>т</w:t>
      </w:r>
      <w:r w:rsidRPr="00CB3767">
        <w:rPr>
          <w:rStyle w:val="12"/>
          <w:sz w:val="24"/>
          <w:szCs w:val="24"/>
        </w:rPr>
        <w:t>ройств и охранной сигнализации (I категория).</w:t>
      </w:r>
    </w:p>
    <w:p w:rsidR="00696173" w:rsidRPr="00CB3767" w:rsidRDefault="00696173" w:rsidP="00CF6FFC">
      <w:pPr>
        <w:pStyle w:val="6"/>
        <w:numPr>
          <w:ilvl w:val="0"/>
          <w:numId w:val="19"/>
        </w:numPr>
        <w:shd w:val="clear" w:color="auto" w:fill="auto"/>
        <w:tabs>
          <w:tab w:val="left" w:pos="0"/>
        </w:tabs>
        <w:spacing w:after="0" w:line="360" w:lineRule="auto"/>
        <w:ind w:right="-1"/>
        <w:jc w:val="both"/>
        <w:rPr>
          <w:sz w:val="24"/>
          <w:szCs w:val="24"/>
        </w:rPr>
      </w:pPr>
      <w:r w:rsidRPr="00CB3767">
        <w:rPr>
          <w:rStyle w:val="12"/>
          <w:sz w:val="24"/>
          <w:szCs w:val="24"/>
        </w:rPr>
        <w:t xml:space="preserve">Набережная с зоной отдыха - </w:t>
      </w:r>
      <w:r w:rsidRPr="00BD3D57">
        <w:rPr>
          <w:rStyle w:val="a9"/>
          <w:b w:val="0"/>
          <w:sz w:val="24"/>
          <w:szCs w:val="24"/>
          <w:lang w:eastAsia="ru-RU"/>
        </w:rPr>
        <w:t>100,0 кВт</w:t>
      </w:r>
    </w:p>
    <w:p w:rsidR="00696173" w:rsidRPr="00BD3D57" w:rsidRDefault="00696173" w:rsidP="00CF6FFC">
      <w:pPr>
        <w:pStyle w:val="6"/>
        <w:numPr>
          <w:ilvl w:val="0"/>
          <w:numId w:val="19"/>
        </w:numPr>
        <w:shd w:val="clear" w:color="auto" w:fill="auto"/>
        <w:tabs>
          <w:tab w:val="left" w:pos="0"/>
        </w:tabs>
        <w:spacing w:after="0" w:line="360" w:lineRule="auto"/>
        <w:ind w:right="-1"/>
        <w:jc w:val="both"/>
        <w:rPr>
          <w:rStyle w:val="a9"/>
          <w:b w:val="0"/>
          <w:bCs w:val="0"/>
          <w:sz w:val="24"/>
          <w:szCs w:val="24"/>
          <w:shd w:val="clear" w:color="auto" w:fill="auto"/>
          <w:lang w:eastAsia="ru-RU"/>
        </w:rPr>
      </w:pPr>
      <w:r w:rsidRPr="00CB3767">
        <w:rPr>
          <w:rStyle w:val="12"/>
          <w:sz w:val="24"/>
          <w:szCs w:val="24"/>
        </w:rPr>
        <w:t xml:space="preserve">Канализационная насосная станция - </w:t>
      </w:r>
      <w:r w:rsidRPr="00BD3D57">
        <w:rPr>
          <w:rStyle w:val="a9"/>
          <w:b w:val="0"/>
          <w:sz w:val="24"/>
          <w:szCs w:val="24"/>
          <w:lang w:eastAsia="ru-RU"/>
        </w:rPr>
        <w:t>50,0 кВт</w:t>
      </w:r>
    </w:p>
    <w:p w:rsidR="00696173" w:rsidRPr="00CB3767" w:rsidRDefault="00696173" w:rsidP="001328EF">
      <w:pPr>
        <w:pStyle w:val="6"/>
        <w:shd w:val="clear" w:color="auto" w:fill="auto"/>
        <w:tabs>
          <w:tab w:val="left" w:pos="0"/>
        </w:tabs>
        <w:spacing w:after="0" w:line="360" w:lineRule="auto"/>
        <w:ind w:right="-1"/>
        <w:jc w:val="both"/>
        <w:rPr>
          <w:sz w:val="24"/>
          <w:szCs w:val="24"/>
        </w:rPr>
      </w:pPr>
      <w:r w:rsidRPr="00CB3767">
        <w:rPr>
          <w:rStyle w:val="12"/>
          <w:sz w:val="24"/>
          <w:szCs w:val="24"/>
        </w:rPr>
        <w:t>Ориентировочной количество КНС — 3 шт</w:t>
      </w:r>
    </w:p>
    <w:p w:rsidR="00696173" w:rsidRPr="00CB3767" w:rsidRDefault="00696173" w:rsidP="001328EF">
      <w:pPr>
        <w:pStyle w:val="31"/>
        <w:shd w:val="clear" w:color="auto" w:fill="auto"/>
        <w:tabs>
          <w:tab w:val="left" w:pos="9638"/>
        </w:tabs>
        <w:spacing w:line="360" w:lineRule="auto"/>
        <w:ind w:right="-1"/>
        <w:jc w:val="both"/>
        <w:rPr>
          <w:sz w:val="24"/>
          <w:szCs w:val="24"/>
        </w:rPr>
      </w:pPr>
      <w:r w:rsidRPr="00CB3767">
        <w:rPr>
          <w:b w:val="0"/>
          <w:bCs w:val="0"/>
          <w:sz w:val="24"/>
          <w:szCs w:val="24"/>
        </w:rPr>
        <w:t>Итого по 3 КНС - 50 х 3 = 150,0 кВт</w:t>
      </w:r>
    </w:p>
    <w:p w:rsidR="00696173" w:rsidRPr="00CB3767" w:rsidRDefault="00696173" w:rsidP="001328EF">
      <w:pPr>
        <w:pStyle w:val="6"/>
        <w:shd w:val="clear" w:color="auto" w:fill="auto"/>
        <w:tabs>
          <w:tab w:val="left" w:pos="9638"/>
        </w:tabs>
        <w:spacing w:after="0" w:line="360" w:lineRule="auto"/>
        <w:ind w:right="-1"/>
        <w:jc w:val="both"/>
        <w:rPr>
          <w:sz w:val="24"/>
          <w:szCs w:val="24"/>
        </w:rPr>
      </w:pPr>
      <w:r w:rsidRPr="00CB3767">
        <w:rPr>
          <w:rStyle w:val="12"/>
          <w:sz w:val="24"/>
          <w:szCs w:val="24"/>
        </w:rPr>
        <w:t xml:space="preserve">Уличное освещение застройки - 380 светильников х 0,25кВт = </w:t>
      </w:r>
      <w:r w:rsidRPr="00BD3D57">
        <w:rPr>
          <w:rStyle w:val="a9"/>
          <w:b w:val="0"/>
          <w:sz w:val="24"/>
          <w:szCs w:val="24"/>
          <w:lang w:eastAsia="ru-RU"/>
        </w:rPr>
        <w:t>95,0кВт</w:t>
      </w:r>
    </w:p>
    <w:p w:rsidR="00696173" w:rsidRPr="00CB3767" w:rsidRDefault="00696173" w:rsidP="001328EF">
      <w:pPr>
        <w:pStyle w:val="31"/>
        <w:shd w:val="clear" w:color="auto" w:fill="auto"/>
        <w:tabs>
          <w:tab w:val="left" w:pos="9638"/>
        </w:tabs>
        <w:spacing w:line="360" w:lineRule="auto"/>
        <w:ind w:right="-1" w:firstLine="567"/>
        <w:jc w:val="both"/>
        <w:rPr>
          <w:sz w:val="24"/>
          <w:szCs w:val="24"/>
        </w:rPr>
      </w:pPr>
      <w:r w:rsidRPr="00CB3767">
        <w:rPr>
          <w:b w:val="0"/>
          <w:bCs w:val="0"/>
          <w:sz w:val="24"/>
          <w:szCs w:val="24"/>
        </w:rPr>
        <w:t>ИТОГО по объектам соцкультбыта общая, электрическая нагрузка составит: 64,0 + 107,8 + 315,0 + 50,0 + 44,0 + 100,4 + 100,0 + 150,0 + 95,0 = 1026,2 кВт</w:t>
      </w:r>
    </w:p>
    <w:p w:rsidR="00696173" w:rsidRPr="00BD3D57" w:rsidRDefault="00696173" w:rsidP="001328EF">
      <w:pPr>
        <w:pStyle w:val="31"/>
        <w:shd w:val="clear" w:color="auto" w:fill="auto"/>
        <w:spacing w:line="360" w:lineRule="auto"/>
        <w:ind w:right="-1"/>
        <w:jc w:val="both"/>
        <w:rPr>
          <w:b w:val="0"/>
          <w:sz w:val="24"/>
          <w:szCs w:val="24"/>
        </w:rPr>
      </w:pPr>
      <w:r w:rsidRPr="003C5F87">
        <w:rPr>
          <w:b w:val="0"/>
          <w:sz w:val="24"/>
          <w:szCs w:val="24"/>
        </w:rPr>
        <w:t>Общая электрическая нагрузка (жилой сектор + объекты соцкультбыта) составляет</w:t>
      </w:r>
    </w:p>
    <w:p w:rsidR="00696173" w:rsidRPr="002D2C38" w:rsidRDefault="00696173" w:rsidP="002D2C38">
      <w:pPr>
        <w:pStyle w:val="31"/>
        <w:shd w:val="clear" w:color="auto" w:fill="auto"/>
        <w:tabs>
          <w:tab w:val="left" w:pos="9638"/>
        </w:tabs>
        <w:spacing w:after="240" w:line="360" w:lineRule="auto"/>
        <w:ind w:right="-1" w:firstLine="567"/>
        <w:jc w:val="both"/>
        <w:rPr>
          <w:sz w:val="24"/>
          <w:szCs w:val="24"/>
        </w:rPr>
      </w:pPr>
      <w:r w:rsidRPr="00CB3767">
        <w:rPr>
          <w:b w:val="0"/>
          <w:bCs w:val="0"/>
          <w:sz w:val="24"/>
          <w:szCs w:val="24"/>
        </w:rPr>
        <w:t>1209,73 + 1026.2 = 2235,93 кВт</w:t>
      </w:r>
      <w:r>
        <w:rPr>
          <w:b w:val="0"/>
          <w:bCs w:val="0"/>
          <w:sz w:val="24"/>
          <w:szCs w:val="24"/>
        </w:rPr>
        <w:t>.</w:t>
      </w:r>
    </w:p>
    <w:p w:rsidR="00696173" w:rsidRPr="003C5F87" w:rsidRDefault="00696173" w:rsidP="002D2C38">
      <w:pPr>
        <w:spacing w:after="0" w:line="360" w:lineRule="auto"/>
        <w:jc w:val="both"/>
        <w:rPr>
          <w:u w:val="single"/>
        </w:rPr>
      </w:pPr>
      <w:r>
        <w:rPr>
          <w:u w:val="single"/>
        </w:rPr>
        <w:t>Четвертая</w:t>
      </w:r>
      <w:r w:rsidRPr="003C5F87">
        <w:rPr>
          <w:u w:val="single"/>
        </w:rPr>
        <w:t xml:space="preserve"> очередь.</w:t>
      </w:r>
    </w:p>
    <w:p w:rsidR="00696173" w:rsidRPr="003C5F87" w:rsidRDefault="00696173" w:rsidP="00195BAC">
      <w:pPr>
        <w:pStyle w:val="31"/>
        <w:shd w:val="clear" w:color="auto" w:fill="auto"/>
        <w:spacing w:line="360" w:lineRule="auto"/>
        <w:jc w:val="both"/>
        <w:rPr>
          <w:b w:val="0"/>
          <w:color w:val="000000"/>
          <w:sz w:val="24"/>
          <w:szCs w:val="24"/>
          <w:u w:val="single"/>
        </w:rPr>
      </w:pPr>
      <w:r w:rsidRPr="003C5F87">
        <w:rPr>
          <w:b w:val="0"/>
          <w:color w:val="000000"/>
          <w:sz w:val="24"/>
          <w:szCs w:val="24"/>
          <w:u w:val="single"/>
        </w:rPr>
        <w:t>Жилой сектор</w:t>
      </w:r>
    </w:p>
    <w:p w:rsidR="00696173" w:rsidRPr="003C5F87" w:rsidRDefault="00696173" w:rsidP="00195BAC">
      <w:pPr>
        <w:pStyle w:val="6"/>
        <w:shd w:val="clear" w:color="auto" w:fill="auto"/>
        <w:tabs>
          <w:tab w:val="left" w:pos="567"/>
          <w:tab w:val="left" w:pos="9639"/>
        </w:tabs>
        <w:spacing w:after="0" w:line="360" w:lineRule="auto"/>
        <w:ind w:right="-1" w:firstLine="567"/>
        <w:jc w:val="both"/>
        <w:rPr>
          <w:sz w:val="24"/>
          <w:szCs w:val="24"/>
        </w:rPr>
      </w:pPr>
      <w:r w:rsidRPr="003C5F87">
        <w:rPr>
          <w:rStyle w:val="12"/>
          <w:sz w:val="24"/>
          <w:szCs w:val="24"/>
        </w:rPr>
        <w:t>Жилой дом с плитой на природном газе повышенной комфортности: 12,54кВт</w:t>
      </w:r>
    </w:p>
    <w:p w:rsidR="00696173" w:rsidRPr="000F13F4" w:rsidRDefault="00696173" w:rsidP="001328EF">
      <w:pPr>
        <w:pStyle w:val="6"/>
        <w:shd w:val="clear" w:color="auto" w:fill="auto"/>
        <w:spacing w:after="0" w:line="360" w:lineRule="auto"/>
        <w:ind w:right="-1" w:firstLine="567"/>
        <w:jc w:val="both"/>
        <w:rPr>
          <w:sz w:val="24"/>
          <w:szCs w:val="24"/>
        </w:rPr>
      </w:pPr>
      <w:r w:rsidRPr="00BD3D57">
        <w:rPr>
          <w:rStyle w:val="5"/>
          <w:sz w:val="24"/>
          <w:szCs w:val="24"/>
          <w:lang w:eastAsia="ru-RU"/>
        </w:rPr>
        <w:t xml:space="preserve">Согласно табл.6.2 коэффициент спроса для квартиры повышенной комфортности до </w:t>
      </w:r>
      <w:r w:rsidRPr="000F13F4">
        <w:rPr>
          <w:rStyle w:val="5"/>
          <w:sz w:val="24"/>
          <w:szCs w:val="24"/>
          <w:lang w:eastAsia="ru-RU"/>
        </w:rPr>
        <w:t>20кВт составляет -0,65</w:t>
      </w:r>
    </w:p>
    <w:p w:rsidR="00696173" w:rsidRPr="000F13F4" w:rsidRDefault="00696173" w:rsidP="001328EF">
      <w:pPr>
        <w:pStyle w:val="6"/>
        <w:shd w:val="clear" w:color="auto" w:fill="auto"/>
        <w:spacing w:after="0" w:line="360" w:lineRule="auto"/>
        <w:ind w:right="-1" w:firstLine="567"/>
        <w:jc w:val="both"/>
        <w:rPr>
          <w:rStyle w:val="a9"/>
          <w:sz w:val="24"/>
          <w:szCs w:val="24"/>
          <w:lang w:eastAsia="ru-RU"/>
        </w:rPr>
      </w:pPr>
      <w:r w:rsidRPr="000F13F4">
        <w:rPr>
          <w:rStyle w:val="5"/>
          <w:sz w:val="24"/>
          <w:szCs w:val="24"/>
          <w:lang w:eastAsia="ru-RU"/>
        </w:rPr>
        <w:t xml:space="preserve">19,3 кВт х 0,65 = </w:t>
      </w:r>
      <w:r w:rsidRPr="000F13F4">
        <w:rPr>
          <w:rStyle w:val="a9"/>
          <w:b w:val="0"/>
          <w:sz w:val="24"/>
          <w:szCs w:val="24"/>
          <w:lang w:eastAsia="ru-RU"/>
        </w:rPr>
        <w:t>12,54 кВт</w:t>
      </w:r>
    </w:p>
    <w:p w:rsidR="00696173" w:rsidRPr="000F13F4" w:rsidRDefault="00696173" w:rsidP="001328EF">
      <w:pPr>
        <w:pStyle w:val="6"/>
        <w:shd w:val="clear" w:color="auto" w:fill="auto"/>
        <w:spacing w:after="0" w:line="360" w:lineRule="auto"/>
        <w:ind w:right="-1" w:firstLine="567"/>
        <w:jc w:val="both"/>
        <w:rPr>
          <w:rStyle w:val="5"/>
          <w:sz w:val="24"/>
          <w:szCs w:val="24"/>
          <w:lang w:eastAsia="ru-RU"/>
        </w:rPr>
      </w:pPr>
      <w:r w:rsidRPr="000F13F4">
        <w:rPr>
          <w:rStyle w:val="5"/>
          <w:sz w:val="24"/>
          <w:szCs w:val="24"/>
          <w:lang w:eastAsia="ru-RU"/>
        </w:rPr>
        <w:t>Согласно табл.6.3 коэффициент одновременности для квартир повышенной комфор</w:t>
      </w:r>
      <w:r w:rsidRPr="000F13F4">
        <w:rPr>
          <w:rStyle w:val="5"/>
          <w:sz w:val="24"/>
          <w:szCs w:val="24"/>
          <w:lang w:eastAsia="ru-RU"/>
        </w:rPr>
        <w:t>т</w:t>
      </w:r>
      <w:r w:rsidRPr="000F13F4">
        <w:rPr>
          <w:rStyle w:val="5"/>
          <w:sz w:val="24"/>
          <w:szCs w:val="24"/>
          <w:lang w:eastAsia="ru-RU"/>
        </w:rPr>
        <w:t>ности при числе квартир 520 составляет - 0,118</w:t>
      </w:r>
    </w:p>
    <w:p w:rsidR="00696173" w:rsidRPr="000F13F4" w:rsidRDefault="00696173" w:rsidP="001328EF">
      <w:pPr>
        <w:pStyle w:val="6"/>
        <w:shd w:val="clear" w:color="auto" w:fill="auto"/>
        <w:spacing w:after="0" w:line="360" w:lineRule="auto"/>
        <w:ind w:right="-1" w:firstLine="567"/>
        <w:jc w:val="both"/>
        <w:rPr>
          <w:rStyle w:val="5"/>
          <w:sz w:val="24"/>
          <w:szCs w:val="24"/>
          <w:lang w:eastAsia="ru-RU"/>
        </w:rPr>
      </w:pPr>
      <w:r>
        <w:rPr>
          <w:rStyle w:val="5"/>
          <w:sz w:val="24"/>
          <w:szCs w:val="24"/>
          <w:lang w:eastAsia="ru-RU"/>
        </w:rPr>
        <w:t>Общ</w:t>
      </w:r>
      <w:r w:rsidRPr="000F13F4">
        <w:rPr>
          <w:rStyle w:val="5"/>
          <w:sz w:val="24"/>
          <w:szCs w:val="24"/>
          <w:lang w:eastAsia="ru-RU"/>
        </w:rPr>
        <w:t>ая жилая нагрузка для домов на 108 квартир составит</w:t>
      </w:r>
    </w:p>
    <w:p w:rsidR="00696173" w:rsidRPr="000F13F4" w:rsidRDefault="00696173" w:rsidP="001328EF">
      <w:pPr>
        <w:pStyle w:val="6"/>
        <w:shd w:val="clear" w:color="auto" w:fill="auto"/>
        <w:spacing w:after="0" w:line="360" w:lineRule="auto"/>
        <w:ind w:right="-1"/>
        <w:jc w:val="both"/>
        <w:rPr>
          <w:sz w:val="24"/>
          <w:szCs w:val="24"/>
        </w:rPr>
      </w:pPr>
      <w:r w:rsidRPr="000F13F4">
        <w:rPr>
          <w:rStyle w:val="5"/>
          <w:sz w:val="24"/>
          <w:szCs w:val="24"/>
          <w:lang w:eastAsia="ru-RU"/>
        </w:rPr>
        <w:t xml:space="preserve">12,54 кВт х 520 х 0,118 = 769,45 </w:t>
      </w:r>
      <w:r w:rsidRPr="000F13F4">
        <w:rPr>
          <w:rStyle w:val="a9"/>
          <w:b w:val="0"/>
          <w:sz w:val="24"/>
          <w:szCs w:val="24"/>
          <w:lang w:eastAsia="ru-RU"/>
        </w:rPr>
        <w:t>кВт</w:t>
      </w:r>
    </w:p>
    <w:p w:rsidR="00696173" w:rsidRPr="000F13F4" w:rsidRDefault="00696173" w:rsidP="00195BAC">
      <w:pPr>
        <w:pStyle w:val="31"/>
        <w:shd w:val="clear" w:color="auto" w:fill="auto"/>
        <w:spacing w:line="360" w:lineRule="auto"/>
        <w:jc w:val="both"/>
        <w:rPr>
          <w:b w:val="0"/>
          <w:color w:val="000000"/>
          <w:sz w:val="24"/>
          <w:szCs w:val="24"/>
          <w:u w:val="single"/>
        </w:rPr>
      </w:pPr>
      <w:r w:rsidRPr="000F13F4">
        <w:rPr>
          <w:b w:val="0"/>
          <w:color w:val="000000"/>
          <w:sz w:val="24"/>
          <w:szCs w:val="24"/>
          <w:u w:val="single"/>
        </w:rPr>
        <w:t>Объекты соцкультбыта</w:t>
      </w:r>
    </w:p>
    <w:p w:rsidR="00696173" w:rsidRPr="000F13F4" w:rsidRDefault="00696173" w:rsidP="001328EF">
      <w:pPr>
        <w:pStyle w:val="6"/>
        <w:shd w:val="clear" w:color="auto" w:fill="auto"/>
        <w:tabs>
          <w:tab w:val="left" w:pos="9638"/>
        </w:tabs>
        <w:spacing w:after="0" w:line="360" w:lineRule="auto"/>
        <w:ind w:right="-1" w:firstLine="567"/>
        <w:jc w:val="both"/>
        <w:rPr>
          <w:sz w:val="24"/>
          <w:szCs w:val="24"/>
        </w:rPr>
      </w:pPr>
      <w:r w:rsidRPr="000F13F4">
        <w:rPr>
          <w:sz w:val="24"/>
          <w:szCs w:val="24"/>
        </w:rPr>
        <w:t>Согласно СП 31-110-2003 «Свод правил по проектированию и строительству» раздела «Нагрузка общественных зданий» удельные расчетные нагрузки определяются по таблице 6.14 и составят:</w:t>
      </w:r>
    </w:p>
    <w:p w:rsidR="00696173" w:rsidRDefault="00696173" w:rsidP="00CF6FFC">
      <w:pPr>
        <w:pStyle w:val="6"/>
        <w:numPr>
          <w:ilvl w:val="0"/>
          <w:numId w:val="20"/>
        </w:numPr>
        <w:shd w:val="clear" w:color="auto" w:fill="auto"/>
        <w:tabs>
          <w:tab w:val="left" w:pos="0"/>
        </w:tabs>
        <w:spacing w:after="0" w:line="360" w:lineRule="auto"/>
        <w:jc w:val="both"/>
        <w:rPr>
          <w:sz w:val="24"/>
          <w:szCs w:val="24"/>
        </w:rPr>
      </w:pPr>
      <w:r w:rsidRPr="000F13F4">
        <w:rPr>
          <w:rStyle w:val="5"/>
          <w:sz w:val="24"/>
          <w:szCs w:val="24"/>
          <w:lang w:eastAsia="ru-RU"/>
        </w:rPr>
        <w:t xml:space="preserve">Магазин 0,25кВт/150кв.м торгового зала:0,25 х </w:t>
      </w:r>
      <w:r w:rsidRPr="000F13F4">
        <w:rPr>
          <w:rStyle w:val="a9"/>
          <w:sz w:val="24"/>
          <w:szCs w:val="24"/>
          <w:lang w:eastAsia="ru-RU"/>
        </w:rPr>
        <w:t>1</w:t>
      </w:r>
      <w:r w:rsidRPr="000F13F4">
        <w:rPr>
          <w:rStyle w:val="5"/>
          <w:sz w:val="24"/>
          <w:szCs w:val="24"/>
          <w:lang w:eastAsia="ru-RU"/>
        </w:rPr>
        <w:t xml:space="preserve">50 = </w:t>
      </w:r>
      <w:r w:rsidRPr="000F13F4">
        <w:rPr>
          <w:rStyle w:val="a9"/>
          <w:b w:val="0"/>
          <w:sz w:val="24"/>
          <w:szCs w:val="24"/>
          <w:lang w:eastAsia="ru-RU"/>
        </w:rPr>
        <w:t>37,5 кВт</w:t>
      </w:r>
    </w:p>
    <w:p w:rsidR="00696173" w:rsidRPr="000F13F4" w:rsidRDefault="00696173" w:rsidP="001328EF">
      <w:pPr>
        <w:pStyle w:val="6"/>
        <w:shd w:val="clear" w:color="auto" w:fill="auto"/>
        <w:tabs>
          <w:tab w:val="left" w:pos="0"/>
        </w:tabs>
        <w:spacing w:after="0" w:line="360" w:lineRule="auto"/>
        <w:ind w:firstLine="567"/>
        <w:jc w:val="both"/>
        <w:rPr>
          <w:sz w:val="24"/>
          <w:szCs w:val="24"/>
        </w:rPr>
      </w:pPr>
      <w:r w:rsidRPr="000F13F4">
        <w:rPr>
          <w:rStyle w:val="5"/>
          <w:sz w:val="24"/>
          <w:szCs w:val="24"/>
          <w:lang w:eastAsia="ru-RU"/>
        </w:rPr>
        <w:t>Согласно разделу «Электроснабжение» табл.5.1 комплекс электроприемников магаз</w:t>
      </w:r>
      <w:r w:rsidRPr="000F13F4">
        <w:rPr>
          <w:rStyle w:val="5"/>
          <w:sz w:val="24"/>
          <w:szCs w:val="24"/>
          <w:lang w:eastAsia="ru-RU"/>
        </w:rPr>
        <w:t>и</w:t>
      </w:r>
      <w:r w:rsidRPr="000F13F4">
        <w:rPr>
          <w:rStyle w:val="5"/>
          <w:sz w:val="24"/>
          <w:szCs w:val="24"/>
          <w:lang w:eastAsia="ru-RU"/>
        </w:rPr>
        <w:t xml:space="preserve">нов относится ко </w:t>
      </w:r>
      <w:r w:rsidRPr="001328EF">
        <w:rPr>
          <w:rStyle w:val="a9"/>
          <w:b w:val="0"/>
          <w:sz w:val="24"/>
          <w:szCs w:val="24"/>
          <w:lang w:eastAsia="ru-RU"/>
        </w:rPr>
        <w:t>II</w:t>
      </w:r>
      <w:r w:rsidRPr="000F13F4">
        <w:rPr>
          <w:rStyle w:val="5"/>
          <w:sz w:val="24"/>
          <w:szCs w:val="24"/>
          <w:lang w:eastAsia="ru-RU"/>
        </w:rPr>
        <w:t>категории надежности электроснабжения, кроме противопожарных ус</w:t>
      </w:r>
      <w:r w:rsidRPr="000F13F4">
        <w:rPr>
          <w:rStyle w:val="5"/>
          <w:sz w:val="24"/>
          <w:szCs w:val="24"/>
          <w:lang w:eastAsia="ru-RU"/>
        </w:rPr>
        <w:t>т</w:t>
      </w:r>
      <w:r w:rsidRPr="000F13F4">
        <w:rPr>
          <w:rStyle w:val="5"/>
          <w:sz w:val="24"/>
          <w:szCs w:val="24"/>
          <w:lang w:eastAsia="ru-RU"/>
        </w:rPr>
        <w:t>ройств и охранной сигнализации (I категория).</w:t>
      </w:r>
    </w:p>
    <w:p w:rsidR="00696173" w:rsidRPr="001328EF" w:rsidRDefault="00696173" w:rsidP="00CF6FFC">
      <w:pPr>
        <w:pStyle w:val="6"/>
        <w:numPr>
          <w:ilvl w:val="0"/>
          <w:numId w:val="20"/>
        </w:numPr>
        <w:shd w:val="clear" w:color="auto" w:fill="auto"/>
        <w:tabs>
          <w:tab w:val="left" w:pos="0"/>
        </w:tabs>
        <w:spacing w:after="0" w:line="360" w:lineRule="auto"/>
        <w:ind w:right="720"/>
        <w:jc w:val="both"/>
        <w:rPr>
          <w:rStyle w:val="a9"/>
          <w:b w:val="0"/>
          <w:bCs w:val="0"/>
          <w:sz w:val="24"/>
          <w:szCs w:val="24"/>
          <w:shd w:val="clear" w:color="auto" w:fill="auto"/>
          <w:lang w:eastAsia="ru-RU"/>
        </w:rPr>
      </w:pPr>
      <w:r w:rsidRPr="000F13F4">
        <w:rPr>
          <w:rStyle w:val="5"/>
          <w:sz w:val="24"/>
          <w:szCs w:val="24"/>
          <w:lang w:eastAsia="ru-RU"/>
        </w:rPr>
        <w:t xml:space="preserve">Канализационная насосная станция - </w:t>
      </w:r>
      <w:r w:rsidRPr="001328EF">
        <w:rPr>
          <w:rStyle w:val="a9"/>
          <w:b w:val="0"/>
          <w:sz w:val="24"/>
          <w:szCs w:val="24"/>
          <w:lang w:eastAsia="ru-RU"/>
        </w:rPr>
        <w:t>50,0 кВт</w:t>
      </w:r>
    </w:p>
    <w:p w:rsidR="00696173" w:rsidRPr="000F13F4" w:rsidRDefault="00696173" w:rsidP="002D2C38">
      <w:pPr>
        <w:pStyle w:val="6"/>
        <w:shd w:val="clear" w:color="auto" w:fill="auto"/>
        <w:tabs>
          <w:tab w:val="left" w:pos="0"/>
        </w:tabs>
        <w:spacing w:after="0" w:line="360" w:lineRule="auto"/>
        <w:ind w:right="720"/>
        <w:jc w:val="both"/>
        <w:rPr>
          <w:sz w:val="24"/>
          <w:szCs w:val="24"/>
        </w:rPr>
      </w:pPr>
      <w:r w:rsidRPr="000F13F4">
        <w:rPr>
          <w:rStyle w:val="5"/>
          <w:sz w:val="24"/>
          <w:szCs w:val="24"/>
          <w:lang w:eastAsia="ru-RU"/>
        </w:rPr>
        <w:t>Ориентировочной количество КНС - 3 шт</w:t>
      </w:r>
    </w:p>
    <w:p w:rsidR="00696173" w:rsidRPr="000F13F4" w:rsidRDefault="00696173" w:rsidP="001328EF">
      <w:pPr>
        <w:pStyle w:val="31"/>
        <w:shd w:val="clear" w:color="auto" w:fill="auto"/>
        <w:spacing w:line="360" w:lineRule="auto"/>
        <w:jc w:val="both"/>
        <w:rPr>
          <w:sz w:val="24"/>
          <w:szCs w:val="24"/>
        </w:rPr>
      </w:pPr>
      <w:r w:rsidRPr="000F13F4">
        <w:rPr>
          <w:b w:val="0"/>
          <w:bCs w:val="0"/>
          <w:sz w:val="24"/>
          <w:szCs w:val="24"/>
        </w:rPr>
        <w:t>Итого по 3 КНС - 50 х 3 = 150,0 кВт</w:t>
      </w:r>
    </w:p>
    <w:p w:rsidR="00696173" w:rsidRPr="000F13F4" w:rsidRDefault="00696173" w:rsidP="001328EF">
      <w:pPr>
        <w:pStyle w:val="6"/>
        <w:shd w:val="clear" w:color="auto" w:fill="auto"/>
        <w:spacing w:after="0" w:line="360" w:lineRule="auto"/>
        <w:ind w:firstLine="567"/>
        <w:jc w:val="both"/>
        <w:rPr>
          <w:rStyle w:val="a9"/>
          <w:sz w:val="24"/>
          <w:szCs w:val="24"/>
          <w:lang w:eastAsia="ru-RU"/>
        </w:rPr>
      </w:pPr>
      <w:r w:rsidRPr="000F13F4">
        <w:rPr>
          <w:rStyle w:val="5"/>
          <w:sz w:val="24"/>
          <w:szCs w:val="24"/>
          <w:lang w:eastAsia="ru-RU"/>
        </w:rPr>
        <w:t xml:space="preserve">Уличное освещение застройки - 380 светильников х 0,25кВт = </w:t>
      </w:r>
      <w:r w:rsidRPr="001328EF">
        <w:rPr>
          <w:rStyle w:val="a9"/>
          <w:b w:val="0"/>
          <w:sz w:val="24"/>
          <w:szCs w:val="24"/>
          <w:lang w:eastAsia="ru-RU"/>
        </w:rPr>
        <w:t>95,0кВт</w:t>
      </w:r>
    </w:p>
    <w:p w:rsidR="00696173" w:rsidRDefault="00696173" w:rsidP="001328EF">
      <w:pPr>
        <w:pStyle w:val="31"/>
        <w:shd w:val="clear" w:color="auto" w:fill="auto"/>
        <w:spacing w:line="360" w:lineRule="auto"/>
        <w:ind w:firstLine="567"/>
        <w:jc w:val="both"/>
        <w:rPr>
          <w:b w:val="0"/>
          <w:bCs w:val="0"/>
          <w:sz w:val="24"/>
          <w:szCs w:val="24"/>
        </w:rPr>
      </w:pPr>
      <w:r w:rsidRPr="000F13F4">
        <w:rPr>
          <w:b w:val="0"/>
          <w:bCs w:val="0"/>
          <w:sz w:val="24"/>
          <w:szCs w:val="24"/>
        </w:rPr>
        <w:t>ИТОГО по объектам соцкультбыта общая, электрическая нагрузка составит</w:t>
      </w:r>
    </w:p>
    <w:p w:rsidR="00696173" w:rsidRDefault="00696173" w:rsidP="001328EF">
      <w:pPr>
        <w:pStyle w:val="31"/>
        <w:shd w:val="clear" w:color="auto" w:fill="auto"/>
        <w:spacing w:line="360" w:lineRule="auto"/>
        <w:ind w:firstLine="567"/>
        <w:jc w:val="both"/>
        <w:rPr>
          <w:b w:val="0"/>
          <w:bCs w:val="0"/>
          <w:sz w:val="24"/>
          <w:szCs w:val="24"/>
        </w:rPr>
      </w:pPr>
      <w:r w:rsidRPr="000F13F4">
        <w:rPr>
          <w:b w:val="0"/>
          <w:bCs w:val="0"/>
          <w:sz w:val="24"/>
          <w:szCs w:val="24"/>
        </w:rPr>
        <w:t>37,5 + 150,0 + 95,0 = 282,5 кВт</w:t>
      </w:r>
    </w:p>
    <w:p w:rsidR="00696173" w:rsidRPr="00BD3D57" w:rsidRDefault="00696173" w:rsidP="001328EF">
      <w:pPr>
        <w:pStyle w:val="31"/>
        <w:shd w:val="clear" w:color="auto" w:fill="auto"/>
        <w:spacing w:line="360" w:lineRule="auto"/>
        <w:ind w:right="-1"/>
        <w:jc w:val="both"/>
        <w:rPr>
          <w:b w:val="0"/>
          <w:sz w:val="24"/>
          <w:szCs w:val="24"/>
        </w:rPr>
      </w:pPr>
      <w:r w:rsidRPr="003C5F87">
        <w:rPr>
          <w:b w:val="0"/>
          <w:sz w:val="24"/>
          <w:szCs w:val="24"/>
        </w:rPr>
        <w:t>Общая электрическая нагрузка (жилой сектор + объекты соцкультбыта) составляет</w:t>
      </w:r>
    </w:p>
    <w:p w:rsidR="00696173" w:rsidRDefault="00696173" w:rsidP="001328EF">
      <w:pPr>
        <w:pStyle w:val="31"/>
        <w:shd w:val="clear" w:color="auto" w:fill="auto"/>
        <w:spacing w:line="360" w:lineRule="auto"/>
        <w:ind w:right="840"/>
        <w:jc w:val="both"/>
        <w:rPr>
          <w:sz w:val="24"/>
          <w:szCs w:val="24"/>
        </w:rPr>
      </w:pPr>
      <w:r w:rsidRPr="000F13F4">
        <w:rPr>
          <w:b w:val="0"/>
          <w:bCs w:val="0"/>
          <w:sz w:val="24"/>
          <w:szCs w:val="24"/>
        </w:rPr>
        <w:t>769,45 + 282.5 = 1051,95 кВт</w:t>
      </w:r>
    </w:p>
    <w:p w:rsidR="00696173" w:rsidRPr="00BD3D57" w:rsidRDefault="00696173" w:rsidP="001328EF">
      <w:pPr>
        <w:pStyle w:val="31"/>
        <w:shd w:val="clear" w:color="auto" w:fill="auto"/>
        <w:spacing w:line="360" w:lineRule="auto"/>
        <w:ind w:right="-1"/>
        <w:jc w:val="both"/>
        <w:rPr>
          <w:b w:val="0"/>
          <w:sz w:val="24"/>
          <w:szCs w:val="24"/>
        </w:rPr>
      </w:pPr>
      <w:r w:rsidRPr="003C5F87">
        <w:rPr>
          <w:b w:val="0"/>
          <w:sz w:val="24"/>
          <w:szCs w:val="24"/>
        </w:rPr>
        <w:t xml:space="preserve">Общая электрическая нагрузка </w:t>
      </w:r>
      <w:r>
        <w:rPr>
          <w:b w:val="0"/>
          <w:sz w:val="24"/>
          <w:szCs w:val="24"/>
        </w:rPr>
        <w:t xml:space="preserve">всей застройки </w:t>
      </w:r>
      <w:r w:rsidRPr="003C5F87">
        <w:rPr>
          <w:b w:val="0"/>
          <w:sz w:val="24"/>
          <w:szCs w:val="24"/>
        </w:rPr>
        <w:t>(жилой сектор + объекты соцкультбыта) с</w:t>
      </w:r>
      <w:r w:rsidRPr="003C5F87">
        <w:rPr>
          <w:b w:val="0"/>
          <w:sz w:val="24"/>
          <w:szCs w:val="24"/>
        </w:rPr>
        <w:t>о</w:t>
      </w:r>
      <w:r w:rsidRPr="003C5F87">
        <w:rPr>
          <w:b w:val="0"/>
          <w:sz w:val="24"/>
          <w:szCs w:val="24"/>
        </w:rPr>
        <w:t>ставляет</w:t>
      </w:r>
    </w:p>
    <w:p w:rsidR="00696173" w:rsidRDefault="00696173" w:rsidP="002D2C38">
      <w:pPr>
        <w:pStyle w:val="31"/>
        <w:shd w:val="clear" w:color="auto" w:fill="auto"/>
        <w:spacing w:before="240" w:after="240" w:line="360" w:lineRule="auto"/>
        <w:ind w:right="840"/>
        <w:jc w:val="both"/>
        <w:rPr>
          <w:b w:val="0"/>
          <w:bCs w:val="0"/>
          <w:sz w:val="24"/>
          <w:szCs w:val="24"/>
        </w:rPr>
      </w:pPr>
      <w:r w:rsidRPr="000F13F4">
        <w:rPr>
          <w:b w:val="0"/>
          <w:bCs w:val="0"/>
          <w:sz w:val="24"/>
          <w:szCs w:val="24"/>
        </w:rPr>
        <w:t>1397,96 + 13</w:t>
      </w:r>
      <w:r>
        <w:rPr>
          <w:b w:val="0"/>
          <w:bCs w:val="0"/>
          <w:sz w:val="24"/>
          <w:szCs w:val="24"/>
        </w:rPr>
        <w:t>10.0 + 2235,93 + 1051,95 = 5995,</w:t>
      </w:r>
      <w:r w:rsidRPr="000F13F4">
        <w:rPr>
          <w:b w:val="0"/>
          <w:bCs w:val="0"/>
          <w:sz w:val="24"/>
          <w:szCs w:val="24"/>
        </w:rPr>
        <w:t>84 кВт</w:t>
      </w:r>
    </w:p>
    <w:p w:rsidR="00696173" w:rsidRPr="000F13F4" w:rsidRDefault="00696173" w:rsidP="002D2C38">
      <w:pPr>
        <w:pStyle w:val="6"/>
        <w:shd w:val="clear" w:color="auto" w:fill="auto"/>
        <w:spacing w:before="240" w:after="0" w:line="360" w:lineRule="auto"/>
        <w:jc w:val="both"/>
        <w:rPr>
          <w:sz w:val="24"/>
          <w:szCs w:val="24"/>
        </w:rPr>
      </w:pPr>
      <w:r w:rsidRPr="000F13F4">
        <w:rPr>
          <w:rStyle w:val="2"/>
          <w:sz w:val="24"/>
          <w:szCs w:val="24"/>
          <w:lang w:eastAsia="ru-RU"/>
        </w:rPr>
        <w:t>Напряжение электроприемников - 380/220/36В</w:t>
      </w:r>
    </w:p>
    <w:p w:rsidR="00696173" w:rsidRPr="000F13F4" w:rsidRDefault="00696173" w:rsidP="002D2C38">
      <w:pPr>
        <w:pStyle w:val="6"/>
        <w:shd w:val="clear" w:color="auto" w:fill="auto"/>
        <w:spacing w:after="0" w:line="360" w:lineRule="auto"/>
        <w:jc w:val="both"/>
        <w:rPr>
          <w:sz w:val="24"/>
          <w:szCs w:val="24"/>
        </w:rPr>
      </w:pPr>
      <w:r>
        <w:rPr>
          <w:rStyle w:val="2"/>
          <w:sz w:val="24"/>
          <w:szCs w:val="24"/>
          <w:lang w:eastAsia="ru-RU"/>
        </w:rPr>
        <w:t>Общ</w:t>
      </w:r>
      <w:r w:rsidRPr="000F13F4">
        <w:rPr>
          <w:rStyle w:val="2"/>
          <w:sz w:val="24"/>
          <w:szCs w:val="24"/>
          <w:lang w:eastAsia="ru-RU"/>
        </w:rPr>
        <w:t>ее количество ТП на застройку:</w:t>
      </w:r>
      <w:r w:rsidRPr="001328EF">
        <w:rPr>
          <w:bCs/>
          <w:sz w:val="24"/>
          <w:szCs w:val="24"/>
        </w:rPr>
        <w:t>12 + 12 + 17 + 9 = 50 шт</w:t>
      </w:r>
      <w:r>
        <w:rPr>
          <w:bCs/>
          <w:sz w:val="24"/>
          <w:szCs w:val="24"/>
        </w:rPr>
        <w:t>.</w:t>
      </w:r>
    </w:p>
    <w:p w:rsidR="00696173" w:rsidRPr="00DD5BA6" w:rsidRDefault="00696173" w:rsidP="001328EF">
      <w:pPr>
        <w:spacing w:after="0" w:line="360" w:lineRule="auto"/>
        <w:jc w:val="both"/>
      </w:pPr>
    </w:p>
    <w:p w:rsidR="00696173" w:rsidRDefault="00696173" w:rsidP="001328EF">
      <w:pPr>
        <w:pStyle w:val="Heading2"/>
        <w:numPr>
          <w:ilvl w:val="0"/>
          <w:numId w:val="0"/>
        </w:numPr>
        <w:spacing w:after="0" w:line="360" w:lineRule="auto"/>
        <w:jc w:val="both"/>
      </w:pPr>
      <w:bookmarkStart w:id="15" w:name="_Toc295208903"/>
      <w:bookmarkStart w:id="16" w:name="_Toc388370990"/>
      <w:r>
        <w:t>1.3</w:t>
      </w:r>
      <w:r w:rsidRPr="00282C70">
        <w:t xml:space="preserve">. Схема системы </w:t>
      </w:r>
      <w:r>
        <w:t>электро</w:t>
      </w:r>
      <w:r w:rsidRPr="00282C70">
        <w:t xml:space="preserve">снабжения </w:t>
      </w:r>
      <w:bookmarkEnd w:id="15"/>
      <w:r w:rsidRPr="00282C70">
        <w:t>жилого комплекса «Приуралье»</w:t>
      </w:r>
      <w:bookmarkEnd w:id="16"/>
    </w:p>
    <w:p w:rsidR="00696173" w:rsidRPr="00BA4488" w:rsidRDefault="00696173" w:rsidP="00BA4488">
      <w:pPr>
        <w:pStyle w:val="NoSpacing"/>
        <w:spacing w:line="360" w:lineRule="auto"/>
        <w:ind w:firstLine="567"/>
        <w:jc w:val="both"/>
      </w:pPr>
      <w:r w:rsidRPr="00BA4488">
        <w:t>Подключение жилого комплекса «Приуралье» с. Ивановка, Оренбургского района, Оренбургской области</w:t>
      </w:r>
      <w:r>
        <w:t xml:space="preserve"> к сетям электро</w:t>
      </w:r>
      <w:r w:rsidRPr="00BA4488">
        <w:t>снабжения осуществляется от РП-71 ОГЭС, Заурал</w:t>
      </w:r>
      <w:r w:rsidRPr="00BA4488">
        <w:t>ь</w:t>
      </w:r>
      <w:r w:rsidRPr="00BA4488">
        <w:t>ная РЭС.</w:t>
      </w:r>
    </w:p>
    <w:p w:rsidR="00696173" w:rsidRDefault="00696173" w:rsidP="004551D7">
      <w:pPr>
        <w:tabs>
          <w:tab w:val="left" w:pos="0"/>
        </w:tabs>
        <w:spacing w:after="0" w:line="360" w:lineRule="auto"/>
        <w:ind w:firstLine="567"/>
        <w:jc w:val="both"/>
      </w:pPr>
      <w:r w:rsidRPr="0084482E">
        <w:t>Основные абоненты – население жилого комплекса «Приуралье».</w:t>
      </w:r>
    </w:p>
    <w:p w:rsidR="00696173" w:rsidRDefault="00696173" w:rsidP="004551D7">
      <w:pPr>
        <w:tabs>
          <w:tab w:val="left" w:pos="0"/>
        </w:tabs>
        <w:spacing w:after="0" w:line="360" w:lineRule="auto"/>
        <w:ind w:firstLine="567"/>
        <w:jc w:val="both"/>
      </w:pPr>
      <w:r>
        <w:t>Сроки проектирования и поэтапного введения в эксплуатацию энергопринимающих устройств:</w:t>
      </w:r>
    </w:p>
    <w:p w:rsidR="00696173" w:rsidRPr="006D2472" w:rsidRDefault="00696173" w:rsidP="00CF6FFC">
      <w:pPr>
        <w:numPr>
          <w:ilvl w:val="0"/>
          <w:numId w:val="21"/>
        </w:numPr>
        <w:tabs>
          <w:tab w:val="left" w:pos="0"/>
        </w:tabs>
        <w:spacing w:after="0" w:line="360" w:lineRule="auto"/>
        <w:jc w:val="both"/>
      </w:pPr>
      <w:r>
        <w:t>Стройплощадка</w:t>
      </w:r>
      <w:r w:rsidRPr="0084482E">
        <w:t xml:space="preserve"> –</w:t>
      </w:r>
      <w:r>
        <w:t xml:space="preserve"> 1 397,96 кВт (жилая застройка) 2011 г.;</w:t>
      </w:r>
    </w:p>
    <w:p w:rsidR="00696173" w:rsidRPr="006D2472" w:rsidRDefault="00696173" w:rsidP="00CF6FFC">
      <w:pPr>
        <w:numPr>
          <w:ilvl w:val="0"/>
          <w:numId w:val="21"/>
        </w:numPr>
        <w:tabs>
          <w:tab w:val="left" w:pos="0"/>
        </w:tabs>
        <w:spacing w:after="0" w:line="360" w:lineRule="auto"/>
        <w:jc w:val="both"/>
      </w:pPr>
      <w:r>
        <w:t>Вторая очередь</w:t>
      </w:r>
      <w:r w:rsidRPr="0084482E">
        <w:t xml:space="preserve"> –</w:t>
      </w:r>
      <w:r>
        <w:t xml:space="preserve"> 1 310 кВт до 2012 г.;</w:t>
      </w:r>
    </w:p>
    <w:p w:rsidR="00696173" w:rsidRPr="006D2472" w:rsidRDefault="00696173" w:rsidP="00CF6FFC">
      <w:pPr>
        <w:numPr>
          <w:ilvl w:val="0"/>
          <w:numId w:val="21"/>
        </w:numPr>
        <w:tabs>
          <w:tab w:val="left" w:pos="0"/>
        </w:tabs>
        <w:spacing w:after="0" w:line="360" w:lineRule="auto"/>
        <w:jc w:val="both"/>
      </w:pPr>
      <w:r>
        <w:t>Третья очередь</w:t>
      </w:r>
      <w:r w:rsidRPr="0084482E">
        <w:t xml:space="preserve"> –</w:t>
      </w:r>
      <w:r>
        <w:t xml:space="preserve"> 2 235,93 кВт до 2014 г.;</w:t>
      </w:r>
    </w:p>
    <w:p w:rsidR="00696173" w:rsidRPr="00C42D4A" w:rsidRDefault="00696173" w:rsidP="00CF6FFC">
      <w:pPr>
        <w:numPr>
          <w:ilvl w:val="0"/>
          <w:numId w:val="21"/>
        </w:numPr>
        <w:tabs>
          <w:tab w:val="left" w:pos="0"/>
        </w:tabs>
        <w:spacing w:after="0" w:line="360" w:lineRule="auto"/>
        <w:jc w:val="both"/>
      </w:pPr>
      <w:r>
        <w:t>Четвертая очередь</w:t>
      </w:r>
      <w:r w:rsidRPr="0084482E">
        <w:t xml:space="preserve"> –</w:t>
      </w:r>
      <w:r>
        <w:t>1 051,95 кВт до 2017 г.</w:t>
      </w:r>
    </w:p>
    <w:p w:rsidR="00696173" w:rsidRDefault="00696173" w:rsidP="00C42D4A">
      <w:pPr>
        <w:tabs>
          <w:tab w:val="left" w:pos="0"/>
        </w:tabs>
        <w:spacing w:after="0" w:line="360" w:lineRule="auto"/>
        <w:ind w:left="567"/>
        <w:jc w:val="both"/>
      </w:pPr>
      <w:r>
        <w:t>Общей электрической нагрузкой всей застройки 5 995,84 кВт.</w:t>
      </w:r>
    </w:p>
    <w:p w:rsidR="00696173" w:rsidRPr="004551D7" w:rsidRDefault="00696173" w:rsidP="00C42D4A">
      <w:pPr>
        <w:tabs>
          <w:tab w:val="left" w:pos="0"/>
        </w:tabs>
        <w:spacing w:after="0" w:line="360" w:lineRule="auto"/>
        <w:ind w:left="567"/>
        <w:jc w:val="both"/>
      </w:pPr>
    </w:p>
    <w:p w:rsidR="00696173" w:rsidRPr="0084482E" w:rsidRDefault="00696173" w:rsidP="00CD5170">
      <w:pPr>
        <w:spacing w:after="120" w:line="360" w:lineRule="auto"/>
        <w:ind w:firstLine="567"/>
        <w:jc w:val="both"/>
      </w:pPr>
      <w:r>
        <w:t>П</w:t>
      </w:r>
      <w:r w:rsidRPr="0084482E">
        <w:t xml:space="preserve">ринципиальная схема создаваемой </w:t>
      </w:r>
      <w:r>
        <w:t>электроснабжения</w:t>
      </w:r>
      <w:r w:rsidRPr="0084482E">
        <w:t xml:space="preserve"> представлена на рисунке 1.</w:t>
      </w:r>
    </w:p>
    <w:p w:rsidR="00696173" w:rsidRPr="0084482E" w:rsidRDefault="00696173" w:rsidP="00CD5170">
      <w:pPr>
        <w:spacing w:after="120" w:line="360" w:lineRule="auto"/>
        <w:ind w:firstLine="567"/>
        <w:jc w:val="both"/>
        <w:sectPr w:rsidR="00696173" w:rsidRPr="0084482E" w:rsidSect="00CA6B90">
          <w:headerReference w:type="default" r:id="rId9"/>
          <w:pgSz w:w="11906" w:h="16838"/>
          <w:pgMar w:top="1134" w:right="567" w:bottom="1134" w:left="1701" w:header="708" w:footer="708" w:gutter="0"/>
          <w:cols w:space="708"/>
          <w:titlePg/>
          <w:docGrid w:linePitch="360"/>
        </w:sectPr>
      </w:pPr>
    </w:p>
    <w:p w:rsidR="00696173" w:rsidRPr="0084482E" w:rsidRDefault="00696173" w:rsidP="00CD5170">
      <w:pPr>
        <w:spacing w:after="120" w:line="360" w:lineRule="auto"/>
        <w:jc w:val="both"/>
      </w:pPr>
      <w:r w:rsidRPr="0084482E">
        <w:t xml:space="preserve">Рисунок 1 – Принципиальная схема </w:t>
      </w:r>
      <w:r>
        <w:t xml:space="preserve">электроснабжения </w:t>
      </w:r>
      <w:r w:rsidRPr="0084482E">
        <w:t>жилого комплекса «Приуралье».</w:t>
      </w:r>
    </w:p>
    <w:p w:rsidR="00696173" w:rsidRPr="0084482E" w:rsidRDefault="00696173" w:rsidP="00CD5170">
      <w:pPr>
        <w:spacing w:after="120" w:line="360" w:lineRule="auto"/>
        <w:jc w:val="both"/>
      </w:pPr>
    </w:p>
    <w:p w:rsidR="00696173" w:rsidRPr="0084482E" w:rsidRDefault="00696173" w:rsidP="00CD5170">
      <w:pPr>
        <w:spacing w:after="120" w:line="360" w:lineRule="auto"/>
        <w:jc w:val="both"/>
        <w:sectPr w:rsidR="00696173" w:rsidRPr="0084482E" w:rsidSect="0097485A">
          <w:pgSz w:w="16838" w:h="11906" w:orient="landscape"/>
          <w:pgMar w:top="1134" w:right="567" w:bottom="1134" w:left="1701" w:header="709" w:footer="709" w:gutter="0"/>
          <w:cols w:space="708"/>
          <w:docGrid w:linePitch="360"/>
        </w:sectPr>
      </w:pPr>
      <w:r w:rsidRPr="00FC025D"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4" o:spid="_x0000_i1025" type="#_x0000_t75" alt="газ-электричество.jpg" style="width:735pt;height:396.75pt;visibility:visible">
            <v:imagedata r:id="rId10" o:title=""/>
          </v:shape>
        </w:pict>
      </w:r>
    </w:p>
    <w:p w:rsidR="00696173" w:rsidRPr="00282C70" w:rsidRDefault="00696173" w:rsidP="00282C70">
      <w:pPr>
        <w:pStyle w:val="Heading1"/>
        <w:numPr>
          <w:ilvl w:val="0"/>
          <w:numId w:val="0"/>
        </w:numPr>
      </w:pPr>
      <w:bookmarkStart w:id="17" w:name="_Toc388370991"/>
      <w:r w:rsidRPr="00282C70">
        <w:t>2. Источники финансирования Инвестиционной программы</w:t>
      </w:r>
      <w:bookmarkEnd w:id="17"/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>Инвестиционная программа разработана для решения задач, связанных с</w:t>
      </w:r>
    </w:p>
    <w:p w:rsidR="00696173" w:rsidRPr="0084482E" w:rsidRDefault="00696173" w:rsidP="00CF6FFC">
      <w:pPr>
        <w:widowControl w:val="0"/>
        <w:numPr>
          <w:ilvl w:val="0"/>
          <w:numId w:val="8"/>
        </w:numPr>
        <w:tabs>
          <w:tab w:val="clear" w:pos="720"/>
          <w:tab w:val="num" w:pos="567"/>
        </w:tabs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активизацией процесса развития социальной инфраструктуры жилого комплекса «Приуралье» с. Ивановка, Оренбургского района, Оренбургской области путем повышени</w:t>
      </w:r>
      <w:r>
        <w:t>я качества оказываемых  услуг электро</w:t>
      </w:r>
      <w:r w:rsidRPr="0084482E">
        <w:t>снабжения;</w:t>
      </w:r>
    </w:p>
    <w:p w:rsidR="00696173" w:rsidRPr="0084482E" w:rsidRDefault="00696173" w:rsidP="00CF6FFC">
      <w:pPr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ростом мощности сети, с целью увеличения зоны числа новых пользователей и нового строительства жилого фонда.</w:t>
      </w:r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>Достижение поставленных задач в условиях развития жилого комплекса и повышения комфортности проживания возможно за счет использования лучших отечественных и зар</w:t>
      </w:r>
      <w:r w:rsidRPr="0084482E">
        <w:t>у</w:t>
      </w:r>
      <w:r w:rsidRPr="0084482E">
        <w:t>бежных технологий и оборудования, используемых при строительстве и модернизации об</w:t>
      </w:r>
      <w:r w:rsidRPr="0084482E">
        <w:t>ъ</w:t>
      </w:r>
      <w:r w:rsidRPr="0084482E">
        <w:t>ектов хозяйственной деятельности.</w:t>
      </w:r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>Источниками финансирования инвестиционных программ организации коммунального комплекса могут являться:</w:t>
      </w:r>
    </w:p>
    <w:p w:rsidR="00696173" w:rsidRPr="0084482E" w:rsidRDefault="00696173" w:rsidP="00CF6FFC">
      <w:pPr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средства потребителей, получаемые в виде надбавок к ценам (тарифам) на товары и услуги ОКК;</w:t>
      </w:r>
    </w:p>
    <w:p w:rsidR="00696173" w:rsidRPr="0084482E" w:rsidRDefault="00696173" w:rsidP="00CF6FFC">
      <w:pPr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средства потребителей, получаемые в виде платы за подключение к объектам комм</w:t>
      </w:r>
      <w:r w:rsidRPr="0084482E">
        <w:t>у</w:t>
      </w:r>
      <w:r w:rsidRPr="0084482E">
        <w:t>нальной инфраструктуры;</w:t>
      </w:r>
    </w:p>
    <w:p w:rsidR="00696173" w:rsidRPr="0084482E" w:rsidRDefault="00696173" w:rsidP="00CF6FFC">
      <w:pPr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собственные средства ОКК;</w:t>
      </w:r>
    </w:p>
    <w:p w:rsidR="00696173" w:rsidRPr="0084482E" w:rsidRDefault="00696173" w:rsidP="00CF6FFC">
      <w:pPr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целевое бюджетное финансирование (по решению регулирующего органа).</w:t>
      </w:r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 xml:space="preserve">Источники финансирования </w:t>
      </w:r>
      <w:r w:rsidRPr="0084482E">
        <w:rPr>
          <w:bCs/>
        </w:rPr>
        <w:t xml:space="preserve">данной Инвестиционной программы </w:t>
      </w:r>
      <w:r w:rsidRPr="0084482E">
        <w:t xml:space="preserve">рассмотрены с учетом критериев доступности Инвестиционной программы для потребителей услуг </w:t>
      </w:r>
      <w:r>
        <w:t>электро</w:t>
      </w:r>
      <w:r w:rsidRPr="0084482E">
        <w:t>снабж</w:t>
      </w:r>
      <w:r w:rsidRPr="0084482E">
        <w:t>е</w:t>
      </w:r>
      <w:r w:rsidRPr="0084482E">
        <w:t>ния, а также с учетом достижения целей и задач в части гарантированного качества услуг, безопасности, внедрения современных технологий, снижения вероятности экологических катастроф, улучшения качества и увеличения объема оказываемых услуг.</w:t>
      </w:r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>Представленная Инвестиционная программа в целях наибольшей доступности для п</w:t>
      </w:r>
      <w:r w:rsidRPr="0084482E">
        <w:t>о</w:t>
      </w:r>
      <w:r w:rsidRPr="0084482E">
        <w:t>требителей и снижения рисков инвестирования предлагает к рассмотрению следующий и</w:t>
      </w:r>
      <w:r w:rsidRPr="0084482E">
        <w:t>с</w:t>
      </w:r>
      <w:r w:rsidRPr="0084482E">
        <w:t xml:space="preserve">точник финансирования: </w:t>
      </w:r>
    </w:p>
    <w:p w:rsidR="00696173" w:rsidRPr="0084482E" w:rsidRDefault="00696173" w:rsidP="00CF6FFC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тариф на подключение за счет средств потребителей.</w:t>
      </w:r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 xml:space="preserve">Мероприятия по строительству новых сетей и объектов </w:t>
      </w:r>
      <w:r>
        <w:t>энергетического</w:t>
      </w:r>
      <w:r w:rsidRPr="0084482E">
        <w:t xml:space="preserve">хозяйства, обеспечивающие возможность подключения новых потребителей к системе </w:t>
      </w:r>
      <w:r>
        <w:t>электро</w:t>
      </w:r>
      <w:r w:rsidRPr="0084482E">
        <w:t>снабж</w:t>
      </w:r>
      <w:r w:rsidRPr="0084482E">
        <w:t>е</w:t>
      </w:r>
      <w:r w:rsidRPr="0084482E">
        <w:t>ния, предлагается финансировать за счет тарифа на подключение.</w:t>
      </w:r>
    </w:p>
    <w:p w:rsidR="00696173" w:rsidRPr="00282C70" w:rsidRDefault="00696173" w:rsidP="006C0E91">
      <w:pPr>
        <w:pStyle w:val="Heading1"/>
        <w:numPr>
          <w:ilvl w:val="0"/>
          <w:numId w:val="0"/>
        </w:numPr>
        <w:ind w:firstLine="567"/>
      </w:pPr>
      <w:r w:rsidRPr="0084482E">
        <w:br w:type="page"/>
      </w:r>
      <w:bookmarkStart w:id="18" w:name="_Toc388370992"/>
      <w:r w:rsidRPr="00282C70">
        <w:t>3. Мероприятия Инвестиционной программы и определение финанс</w:t>
      </w:r>
      <w:r w:rsidRPr="00282C70">
        <w:t>о</w:t>
      </w:r>
      <w:r w:rsidRPr="00282C70">
        <w:t>вой потребности</w:t>
      </w:r>
      <w:bookmarkEnd w:id="18"/>
    </w:p>
    <w:p w:rsidR="00696173" w:rsidRPr="0084482E" w:rsidRDefault="00696173" w:rsidP="006C0E91">
      <w:pPr>
        <w:spacing w:line="360" w:lineRule="auto"/>
        <w:ind w:firstLine="567"/>
        <w:jc w:val="both"/>
      </w:pPr>
      <w:r w:rsidRPr="0084482E">
        <w:t>Для расчета тарифа на подключение к системе коммунальной инфраструктуры из И</w:t>
      </w:r>
      <w:r w:rsidRPr="0084482E">
        <w:t>н</w:t>
      </w:r>
      <w:r w:rsidRPr="0084482E">
        <w:t>вестиционной программы выделены мероприятия, связанные со строительством объектов жилищного строительства и, соответственно, расходы на их проведение. Часть мероприятий, учтенных в Инвестиционной программе, напрямую относятся к строящимся объектам ж</w:t>
      </w:r>
      <w:r w:rsidRPr="0084482E">
        <w:t>и</w:t>
      </w:r>
      <w:r w:rsidRPr="0084482E">
        <w:t>лищного и иного строительства.</w:t>
      </w:r>
    </w:p>
    <w:p w:rsidR="00696173" w:rsidRPr="0084482E" w:rsidRDefault="00696173" w:rsidP="006C0E91">
      <w:pPr>
        <w:pStyle w:val="NoSpacing"/>
        <w:spacing w:line="360" w:lineRule="auto"/>
        <w:ind w:firstLine="567"/>
        <w:jc w:val="both"/>
      </w:pPr>
    </w:p>
    <w:p w:rsidR="00696173" w:rsidRPr="00282C70" w:rsidRDefault="00696173" w:rsidP="006C0E91">
      <w:pPr>
        <w:pStyle w:val="Heading2"/>
        <w:numPr>
          <w:ilvl w:val="0"/>
          <w:numId w:val="0"/>
        </w:numPr>
        <w:ind w:firstLine="567"/>
      </w:pPr>
      <w:bookmarkStart w:id="19" w:name="_Toc244423360"/>
      <w:bookmarkStart w:id="20" w:name="_Toc388370993"/>
      <w:r w:rsidRPr="00282C70">
        <w:t>3.1. Определение размера финансовых потребностей</w:t>
      </w:r>
      <w:bookmarkEnd w:id="19"/>
      <w:bookmarkEnd w:id="20"/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>В соответствии с действующим законодательством в объём финансовых потребностей на реализацию мероприятий настоящей инвестиционной программы включается весь ко</w:t>
      </w:r>
      <w:r w:rsidRPr="0084482E">
        <w:t>м</w:t>
      </w:r>
      <w:r w:rsidRPr="0084482E">
        <w:t>плекс расходов, связанных с проведением её мероприятий. К таким расходам относятся:</w:t>
      </w:r>
    </w:p>
    <w:p w:rsidR="00696173" w:rsidRPr="0084482E" w:rsidRDefault="00696173" w:rsidP="00CF6FFC">
      <w:pPr>
        <w:numPr>
          <w:ilvl w:val="0"/>
          <w:numId w:val="9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проектно-изыскательские работы;</w:t>
      </w:r>
    </w:p>
    <w:p w:rsidR="00696173" w:rsidRPr="0084482E" w:rsidRDefault="00696173" w:rsidP="00CF6FFC">
      <w:pPr>
        <w:numPr>
          <w:ilvl w:val="0"/>
          <w:numId w:val="9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строительно-монтажные работы;</w:t>
      </w:r>
    </w:p>
    <w:p w:rsidR="00696173" w:rsidRPr="0084482E" w:rsidRDefault="00696173" w:rsidP="00CF6FFC">
      <w:pPr>
        <w:numPr>
          <w:ilvl w:val="0"/>
          <w:numId w:val="9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работы по замене оборудования с улучшением технико-экономических характер</w:t>
      </w:r>
      <w:r w:rsidRPr="0084482E">
        <w:t>и</w:t>
      </w:r>
      <w:r w:rsidRPr="0084482E">
        <w:t>стик;</w:t>
      </w:r>
    </w:p>
    <w:p w:rsidR="00696173" w:rsidRPr="0084482E" w:rsidRDefault="00696173" w:rsidP="00CF6FFC">
      <w:pPr>
        <w:numPr>
          <w:ilvl w:val="0"/>
          <w:numId w:val="9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приобретение материалов и оборудования;</w:t>
      </w:r>
    </w:p>
    <w:p w:rsidR="00696173" w:rsidRPr="0084482E" w:rsidRDefault="00696173" w:rsidP="00CF6FFC">
      <w:pPr>
        <w:numPr>
          <w:ilvl w:val="0"/>
          <w:numId w:val="9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пусконаладочные работы;</w:t>
      </w:r>
    </w:p>
    <w:p w:rsidR="00696173" w:rsidRPr="0084482E" w:rsidRDefault="00696173" w:rsidP="00CF6FFC">
      <w:pPr>
        <w:numPr>
          <w:ilvl w:val="0"/>
          <w:numId w:val="9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расходы, не относимые на стоимость основных средств (аренда земли на срок стро</w:t>
      </w:r>
      <w:r w:rsidRPr="0084482E">
        <w:t>и</w:t>
      </w:r>
      <w:r w:rsidRPr="0084482E">
        <w:t>тельства и т.п.);</w:t>
      </w:r>
    </w:p>
    <w:p w:rsidR="00696173" w:rsidRPr="0084482E" w:rsidRDefault="00696173" w:rsidP="00F07DE2">
      <w:pPr>
        <w:numPr>
          <w:ilvl w:val="0"/>
          <w:numId w:val="9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дополнительные налоговые платежи,возникающие от увеличения выручки в связи с реализацией инвестиционной программы.</w:t>
      </w:r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>Таким образом, финансовые потребности включают в себя сметную стоимость реко</w:t>
      </w:r>
      <w:r w:rsidRPr="0084482E">
        <w:t>н</w:t>
      </w:r>
      <w:r w:rsidRPr="0084482E">
        <w:t>струкции и строительства объектов. Кроме того, финансовые потребности включают в себя добавочную стоимость, учитывающую инфляцию, налог на прибыль, необходимые суммы кредитов.</w:t>
      </w:r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>Сметная стоимость в текущих ценах – это стоимость мероприятия в ценах того года, в котором планируется его проведение, и складывается из всех затрат на строительство с уч</w:t>
      </w:r>
      <w:r w:rsidRPr="0084482E">
        <w:t>ё</w:t>
      </w:r>
      <w:r w:rsidRPr="0084482E">
        <w:t>том всех вышеперечисленных составляющих.</w:t>
      </w:r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6F5809">
        <w:t>В приложении 1представлены сведения</w:t>
      </w:r>
      <w:r w:rsidRPr="0084482E">
        <w:t xml:space="preserve"> по рассчитанной стоимости реализации кажд</w:t>
      </w:r>
      <w:r w:rsidRPr="0084482E">
        <w:t>о</w:t>
      </w:r>
      <w:r w:rsidRPr="0084482E">
        <w:t>го этапа выполнения мероприятий инвестиционной программы.</w:t>
      </w:r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 xml:space="preserve">В части мероприятий по строительству новых сетей и объектов </w:t>
      </w:r>
      <w:r>
        <w:t>энергетического</w:t>
      </w:r>
      <w:r w:rsidRPr="0084482E">
        <w:t>хозя</w:t>
      </w:r>
      <w:r w:rsidRPr="0084482E">
        <w:t>й</w:t>
      </w:r>
      <w:r w:rsidRPr="0084482E">
        <w:t>ства, обеспечивающих возможность подключения н</w:t>
      </w:r>
      <w:r>
        <w:t>овых потребителей к системе электр</w:t>
      </w:r>
      <w:r>
        <w:t>о</w:t>
      </w:r>
      <w:r w:rsidRPr="0084482E">
        <w:t>снабжения, сметная документация составлена в соответствии с требованиями МДС 81-35.2004 «Методика определения стоимости строительной продукции на территории Росси</w:t>
      </w:r>
      <w:r w:rsidRPr="0084482E">
        <w:t>й</w:t>
      </w:r>
      <w:r w:rsidRPr="0084482E">
        <w:t>ской Федерации», введенной в действие с 09.03.2004 г Постановлением Госстрой России № 15/1 от 05.03.2004 г. и Письма Министра жилищно-коммунального и дорожного хозяйства Оренбургской области № 06/01-08-291 от 21.03.2011 г.</w:t>
      </w:r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>Стоимость работ определена на основании территориальных единичных расценок на строительные и специальные строительные работы (ТЕР), монтаж оборудования предназн</w:t>
      </w:r>
      <w:r w:rsidRPr="0084482E">
        <w:t>а</w:t>
      </w:r>
      <w:r w:rsidRPr="0084482E">
        <w:t>ченных для определения затрат при выполнении строительно-монтажных работ и составл</w:t>
      </w:r>
      <w:r w:rsidRPr="0084482E">
        <w:t>е</w:t>
      </w:r>
      <w:r w:rsidRPr="0084482E">
        <w:t>ния на их основе сметных расчетов (смет), утвержденных Постановлением Правительства Оренбургской области № 820-п от 15.11.2010 года «Об утверждении сборников территор</w:t>
      </w:r>
      <w:r w:rsidRPr="0084482E">
        <w:t>и</w:t>
      </w:r>
      <w:r w:rsidRPr="0084482E">
        <w:t>альных сметных нормативов Оренбургской области».</w:t>
      </w:r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>Указанные индексы разработаны к ТЕР-2011 в редакции 2010 года.</w:t>
      </w:r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 xml:space="preserve">Накладные расходы приняты согласно Постановлению Госстроя № 6 от 12.01.2004 (МДС 81.33-2004), прил.4 от фонда оплаты труда рабочих-строителей и механизаторов (ФОТ). </w:t>
      </w:r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>Величина сметной прибыли определена по нормам МДС 81-25-2001 от ФОТ, введе</w:t>
      </w:r>
      <w:r w:rsidRPr="0084482E">
        <w:t>н</w:t>
      </w:r>
      <w:r w:rsidRPr="0084482E">
        <w:t>ных постановлением Госстроя России от 07.05.01 № 46 и  письму ФА по строительству и ЖКХ № АП-5536/06 от 18.11.2004 г.</w:t>
      </w:r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 xml:space="preserve">Стоимость материалов, изделий и конструкций отсутствующих в ТСЦ, принята по прайс-листам и коммерческим предложениям предприятий. </w:t>
      </w:r>
    </w:p>
    <w:p w:rsidR="00696173" w:rsidRDefault="00696173" w:rsidP="006C0E91">
      <w:pPr>
        <w:spacing w:after="0" w:line="360" w:lineRule="auto"/>
        <w:ind w:firstLine="567"/>
        <w:jc w:val="both"/>
      </w:pPr>
      <w:r w:rsidRPr="0084482E">
        <w:t>Денежные средства, полученные за счет тарифа ОКК на подключение к системе ко</w:t>
      </w:r>
      <w:r w:rsidRPr="0084482E">
        <w:t>м</w:t>
      </w:r>
      <w:r w:rsidRPr="0084482E">
        <w:t>мунальной инфраструктуры, будут направлены на реализацию Инвестиционной программы в ч</w:t>
      </w:r>
      <w:r>
        <w:t>асти строительства объектов электро</w:t>
      </w:r>
      <w:r w:rsidRPr="0084482E">
        <w:t>снабжения с увеличением производственных мощн</w:t>
      </w:r>
      <w:r w:rsidRPr="0084482E">
        <w:t>о</w:t>
      </w:r>
      <w:r w:rsidRPr="0084482E">
        <w:t>стей, с целью увеличения зоны новых пользователей и нового строительства жилого фонда.</w:t>
      </w:r>
    </w:p>
    <w:p w:rsidR="00696173" w:rsidRDefault="00696173" w:rsidP="00BB5367">
      <w:pPr>
        <w:spacing w:after="0" w:line="360" w:lineRule="auto"/>
        <w:ind w:firstLine="567"/>
        <w:jc w:val="both"/>
      </w:pPr>
      <w:r>
        <w:t>П</w:t>
      </w:r>
      <w:r w:rsidRPr="0073031F">
        <w:t>огашение расходов по обслуживанию кредитов</w:t>
      </w:r>
      <w:r>
        <w:t xml:space="preserve"> за период 2014 – 2017 гг.</w:t>
      </w:r>
      <w:r w:rsidRPr="0073031F">
        <w:t xml:space="preserve"> будет во</w:t>
      </w:r>
      <w:r w:rsidRPr="0073031F">
        <w:t>з</w:t>
      </w:r>
      <w:r w:rsidRPr="0073031F">
        <w:t>мещаться за счет</w:t>
      </w:r>
      <w:r>
        <w:t xml:space="preserve"> увеличения финансовой </w:t>
      </w:r>
      <w:r w:rsidRPr="00BA0F96">
        <w:t>потребности на 7 921,75 тыс. рублей</w:t>
      </w:r>
      <w:r>
        <w:t>, согласно срокам</w:t>
      </w:r>
      <w:r w:rsidRPr="007029A0">
        <w:t xml:space="preserve"> проектирования и поэтапного введения в эксплуатацию энергопринимающих ус</w:t>
      </w:r>
      <w:r w:rsidRPr="007029A0">
        <w:t>т</w:t>
      </w:r>
      <w:r>
        <w:t>ройств. С</w:t>
      </w:r>
      <w:r w:rsidRPr="0059365D">
        <w:t>тавка рефинансирования Банка России устанавливается в размере 8,25 процента годовых</w:t>
      </w:r>
      <w:r>
        <w:t xml:space="preserve"> (Указание от 13.09.</w:t>
      </w:r>
      <w:r w:rsidRPr="0059365D">
        <w:t xml:space="preserve">2012 г. N 2873-У </w:t>
      </w:r>
      <w:r>
        <w:t>«</w:t>
      </w:r>
      <w:r w:rsidRPr="0059365D">
        <w:t xml:space="preserve">О </w:t>
      </w:r>
      <w:r>
        <w:t>размере ставки рефинансирования Банка России»).</w:t>
      </w:r>
    </w:p>
    <w:p w:rsidR="00696173" w:rsidRPr="0084482E" w:rsidRDefault="00696173" w:rsidP="00BB5367">
      <w:pPr>
        <w:spacing w:after="0" w:line="360" w:lineRule="auto"/>
        <w:ind w:firstLine="567"/>
        <w:jc w:val="both"/>
      </w:pPr>
      <w:r w:rsidRPr="0084482E">
        <w:t xml:space="preserve">Общая сумма финансовой потребности составляет </w:t>
      </w:r>
      <w:r>
        <w:t xml:space="preserve">177 523,48 </w:t>
      </w:r>
      <w:r w:rsidRPr="0084482E">
        <w:rPr>
          <w:bCs/>
          <w:color w:val="000000"/>
          <w:kern w:val="0"/>
          <w:lang w:eastAsia="ru-RU"/>
        </w:rPr>
        <w:t>тыс. рублей</w:t>
      </w:r>
      <w:r w:rsidRPr="0084482E">
        <w:t xml:space="preserve"> за счет тар</w:t>
      </w:r>
      <w:r w:rsidRPr="0084482E">
        <w:t>и</w:t>
      </w:r>
      <w:r w:rsidRPr="0084482E">
        <w:t>фа на подключение об</w:t>
      </w:r>
      <w:r>
        <w:t>ъектов абонентов к системе электро</w:t>
      </w:r>
      <w:r w:rsidRPr="0084482E">
        <w:t>снабжения.</w:t>
      </w:r>
    </w:p>
    <w:p w:rsidR="00696173" w:rsidRPr="00282C70" w:rsidRDefault="00696173" w:rsidP="00D030B1">
      <w:pPr>
        <w:pStyle w:val="Heading2"/>
        <w:numPr>
          <w:ilvl w:val="0"/>
          <w:numId w:val="0"/>
        </w:numPr>
      </w:pPr>
      <w:r>
        <w:br w:type="page"/>
      </w:r>
      <w:bookmarkStart w:id="21" w:name="_Toc388370994"/>
      <w:r w:rsidRPr="00282C70">
        <w:t>3.2. Налоговая нагрузка в оценке финансовой потребности</w:t>
      </w:r>
      <w:bookmarkEnd w:id="21"/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>Денежные средства, полученные за счет тарифа ОКК на подключение к системе ко</w:t>
      </w:r>
      <w:r w:rsidRPr="0084482E">
        <w:t>м</w:t>
      </w:r>
      <w:r w:rsidRPr="0084482E">
        <w:t xml:space="preserve">мунальной инфраструктуры, будут направлены на реализацию Инвестиционной программы в части </w:t>
      </w:r>
      <w:r>
        <w:t>строительства объектов электро</w:t>
      </w:r>
      <w:r w:rsidRPr="0084482E">
        <w:t>снабжения, с целью увеличения зоны новых польз</w:t>
      </w:r>
      <w:r w:rsidRPr="0084482E">
        <w:t>о</w:t>
      </w:r>
      <w:r w:rsidRPr="0084482E">
        <w:t>вателей и нового строительства жилого фонда.</w:t>
      </w:r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>Поскольку при реализации инвестиционной программы возврат инвестиций предпол</w:t>
      </w:r>
      <w:r w:rsidRPr="0084482E">
        <w:t>а</w:t>
      </w:r>
      <w:r w:rsidRPr="0084482E">
        <w:t>гается осуществлять только за счет средств предприятия, полученных в виде платы за по</w:t>
      </w:r>
      <w:r w:rsidRPr="0084482E">
        <w:t>д</w:t>
      </w:r>
      <w:r w:rsidRPr="0084482E">
        <w:t>ключение, то в расчет потребности в финансовых средствах был учтен налог на прибыль в размере 20%.</w:t>
      </w:r>
    </w:p>
    <w:p w:rsidR="00696173" w:rsidRPr="0084482E" w:rsidRDefault="00696173" w:rsidP="00517EFD">
      <w:pPr>
        <w:spacing w:after="0" w:line="360" w:lineRule="auto"/>
        <w:ind w:firstLine="567"/>
        <w:jc w:val="both"/>
      </w:pPr>
      <w:r>
        <w:t xml:space="preserve">Тариф </w:t>
      </w:r>
      <w:r w:rsidRPr="0084482E">
        <w:t xml:space="preserve">на подключение увеличит финансовую потребность </w:t>
      </w:r>
      <w:r>
        <w:t xml:space="preserve">за счет налоговых платежей </w:t>
      </w:r>
      <w:r w:rsidRPr="000F0443">
        <w:t>на 18,5 %.</w:t>
      </w:r>
    </w:p>
    <w:p w:rsidR="00696173" w:rsidRPr="0032210B" w:rsidRDefault="00696173" w:rsidP="006C0E91">
      <w:pPr>
        <w:spacing w:after="0" w:line="360" w:lineRule="auto"/>
        <w:ind w:firstLine="567"/>
        <w:jc w:val="both"/>
      </w:pPr>
      <w:r w:rsidRPr="0032210B">
        <w:t>Расчетная сумма налогов указана в таблице 1.</w:t>
      </w:r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32210B">
        <w:t>Таблица 1.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11"/>
        <w:gridCol w:w="1989"/>
        <w:gridCol w:w="1338"/>
        <w:gridCol w:w="1677"/>
        <w:gridCol w:w="3039"/>
      </w:tblGrid>
      <w:tr w:rsidR="00696173" w:rsidRPr="005747A6" w:rsidTr="00BA0F96">
        <w:tc>
          <w:tcPr>
            <w:tcW w:w="919" w:type="pct"/>
            <w:vAlign w:val="center"/>
          </w:tcPr>
          <w:p w:rsidR="00696173" w:rsidRPr="00932FF1" w:rsidRDefault="00696173" w:rsidP="000E43BA">
            <w:pPr>
              <w:spacing w:after="0"/>
              <w:jc w:val="center"/>
            </w:pPr>
            <w:r w:rsidRPr="00932FF1">
              <w:t>Наименование мероприятия</w:t>
            </w:r>
          </w:p>
        </w:tc>
        <w:tc>
          <w:tcPr>
            <w:tcW w:w="1009" w:type="pct"/>
            <w:vAlign w:val="center"/>
          </w:tcPr>
          <w:p w:rsidR="00696173" w:rsidRPr="00932FF1" w:rsidRDefault="00696173" w:rsidP="000E43BA">
            <w:pPr>
              <w:spacing w:after="0"/>
              <w:jc w:val="center"/>
            </w:pPr>
            <w:r w:rsidRPr="00932FF1">
              <w:t>Финансовая п</w:t>
            </w:r>
            <w:r w:rsidRPr="00932FF1">
              <w:t>о</w:t>
            </w:r>
            <w:r w:rsidRPr="00932FF1">
              <w:t xml:space="preserve">требность </w:t>
            </w:r>
            <w:r>
              <w:rPr>
                <w:bCs/>
                <w:color w:val="000000"/>
              </w:rPr>
              <w:t>(уч</w:t>
            </w:r>
            <w:r>
              <w:rPr>
                <w:bCs/>
                <w:color w:val="000000"/>
              </w:rPr>
              <w:t>и</w:t>
            </w:r>
            <w:r>
              <w:rPr>
                <w:bCs/>
                <w:color w:val="000000"/>
              </w:rPr>
              <w:t>тывая расходы по обслужив</w:t>
            </w:r>
            <w:r>
              <w:rPr>
                <w:bCs/>
                <w:color w:val="000000"/>
              </w:rPr>
              <w:t>а</w:t>
            </w:r>
            <w:r>
              <w:rPr>
                <w:bCs/>
                <w:color w:val="000000"/>
              </w:rPr>
              <w:t>нию кредитов</w:t>
            </w:r>
            <w:r>
              <w:t xml:space="preserve">) </w:t>
            </w:r>
            <w:r w:rsidRPr="00932FF1">
              <w:t>без налога на прибыль и НДС</w:t>
            </w:r>
            <w:r w:rsidRPr="00932FF1">
              <w:br/>
              <w:t>(тыс. руб.)</w:t>
            </w:r>
          </w:p>
        </w:tc>
        <w:tc>
          <w:tcPr>
            <w:tcW w:w="679" w:type="pct"/>
            <w:vAlign w:val="center"/>
          </w:tcPr>
          <w:p w:rsidR="00696173" w:rsidRPr="00932FF1" w:rsidRDefault="00696173" w:rsidP="000E43BA">
            <w:pPr>
              <w:spacing w:after="0"/>
              <w:jc w:val="center"/>
            </w:pPr>
            <w:r w:rsidRPr="00932FF1">
              <w:t>Сумма н</w:t>
            </w:r>
            <w:r w:rsidRPr="00932FF1">
              <w:t>а</w:t>
            </w:r>
            <w:r w:rsidRPr="00932FF1">
              <w:t>лога на прибыль</w:t>
            </w:r>
          </w:p>
          <w:p w:rsidR="00696173" w:rsidRPr="00932FF1" w:rsidRDefault="00696173" w:rsidP="000E43BA">
            <w:pPr>
              <w:spacing w:after="0"/>
              <w:jc w:val="center"/>
            </w:pPr>
            <w:r w:rsidRPr="00932FF1">
              <w:t>(тыс. руб.)</w:t>
            </w:r>
          </w:p>
        </w:tc>
        <w:tc>
          <w:tcPr>
            <w:tcW w:w="851" w:type="pct"/>
            <w:vAlign w:val="center"/>
          </w:tcPr>
          <w:p w:rsidR="00696173" w:rsidRPr="000F0443" w:rsidRDefault="00696173" w:rsidP="000E43BA">
            <w:pPr>
              <w:spacing w:after="0"/>
              <w:jc w:val="center"/>
            </w:pPr>
            <w:r w:rsidRPr="000F0443">
              <w:t>Сумма налога на прибыль и НДС</w:t>
            </w:r>
          </w:p>
          <w:p w:rsidR="00696173" w:rsidRPr="000F0443" w:rsidRDefault="00696173" w:rsidP="000E43BA">
            <w:pPr>
              <w:spacing w:after="0"/>
              <w:jc w:val="center"/>
            </w:pPr>
            <w:r w:rsidRPr="000F0443">
              <w:t>(тыс. руб.)</w:t>
            </w:r>
          </w:p>
        </w:tc>
        <w:tc>
          <w:tcPr>
            <w:tcW w:w="1542" w:type="pct"/>
            <w:vAlign w:val="center"/>
          </w:tcPr>
          <w:p w:rsidR="00696173" w:rsidRPr="000F0443" w:rsidRDefault="00696173" w:rsidP="000E43BA">
            <w:pPr>
              <w:spacing w:after="0"/>
              <w:jc w:val="center"/>
            </w:pPr>
            <w:r w:rsidRPr="000F0443">
              <w:t>Общая сумма инвестиций, учитываемых в плате за подключение на реализ</w:t>
            </w:r>
            <w:r w:rsidRPr="000F0443">
              <w:t>а</w:t>
            </w:r>
            <w:r w:rsidRPr="000F0443">
              <w:t>цию мероприятий Инв</w:t>
            </w:r>
            <w:r w:rsidRPr="000F0443">
              <w:t>е</w:t>
            </w:r>
            <w:r w:rsidRPr="000F0443">
              <w:t>стиционной программы</w:t>
            </w:r>
          </w:p>
          <w:p w:rsidR="00696173" w:rsidRPr="000F0443" w:rsidRDefault="00696173" w:rsidP="000E43BA">
            <w:pPr>
              <w:spacing w:after="0"/>
              <w:jc w:val="center"/>
            </w:pPr>
            <w:r w:rsidRPr="000F0443">
              <w:t>(тыс. руб.)</w:t>
            </w:r>
          </w:p>
        </w:tc>
      </w:tr>
      <w:tr w:rsidR="00696173" w:rsidRPr="0084482E" w:rsidTr="00BA0F96">
        <w:trPr>
          <w:trHeight w:val="633"/>
        </w:trPr>
        <w:tc>
          <w:tcPr>
            <w:tcW w:w="919" w:type="pct"/>
          </w:tcPr>
          <w:p w:rsidR="00696173" w:rsidRPr="00932FF1" w:rsidRDefault="00696173" w:rsidP="006C0E91">
            <w:pPr>
              <w:spacing w:after="0"/>
              <w:jc w:val="both"/>
            </w:pPr>
            <w:r w:rsidRPr="00932FF1">
              <w:t>Мероприятия, реализованные  за  счет  тар</w:t>
            </w:r>
            <w:r w:rsidRPr="00932FF1">
              <w:t>и</w:t>
            </w:r>
            <w:r w:rsidRPr="00932FF1">
              <w:t>фа  на подкл</w:t>
            </w:r>
            <w:r w:rsidRPr="00932FF1">
              <w:t>ю</w:t>
            </w:r>
            <w:r w:rsidRPr="00932FF1">
              <w:t>чение</w:t>
            </w:r>
          </w:p>
        </w:tc>
        <w:tc>
          <w:tcPr>
            <w:tcW w:w="1009" w:type="pct"/>
            <w:vAlign w:val="center"/>
          </w:tcPr>
          <w:p w:rsidR="00696173" w:rsidRPr="00932FF1" w:rsidRDefault="00696173" w:rsidP="000F0443">
            <w:pPr>
              <w:jc w:val="both"/>
            </w:pPr>
            <w:r w:rsidRPr="00932FF1">
              <w:rPr>
                <w:bCs/>
                <w:color w:val="000000"/>
                <w:kern w:val="0"/>
                <w:lang w:eastAsia="ru-RU"/>
              </w:rPr>
              <w:t>14</w:t>
            </w:r>
            <w:r>
              <w:rPr>
                <w:bCs/>
                <w:color w:val="000000"/>
                <w:kern w:val="0"/>
                <w:lang w:eastAsia="ru-RU"/>
              </w:rPr>
              <w:t>9 831,3</w:t>
            </w:r>
          </w:p>
        </w:tc>
        <w:tc>
          <w:tcPr>
            <w:tcW w:w="679" w:type="pct"/>
            <w:vAlign w:val="center"/>
          </w:tcPr>
          <w:p w:rsidR="00696173" w:rsidRPr="00932FF1" w:rsidRDefault="00696173" w:rsidP="000F0443">
            <w:pPr>
              <w:jc w:val="both"/>
            </w:pPr>
            <w:r w:rsidRPr="00932FF1">
              <w:t>612,33</w:t>
            </w:r>
          </w:p>
        </w:tc>
        <w:tc>
          <w:tcPr>
            <w:tcW w:w="851" w:type="pct"/>
            <w:vAlign w:val="center"/>
          </w:tcPr>
          <w:p w:rsidR="00696173" w:rsidRPr="000F0443" w:rsidRDefault="00696173" w:rsidP="000F0443">
            <w:pPr>
              <w:jc w:val="both"/>
            </w:pPr>
            <w:r w:rsidRPr="000F0443">
              <w:t>2</w:t>
            </w:r>
            <w:r>
              <w:t>7 692,18</w:t>
            </w:r>
          </w:p>
        </w:tc>
        <w:tc>
          <w:tcPr>
            <w:tcW w:w="1542" w:type="pct"/>
            <w:vAlign w:val="center"/>
          </w:tcPr>
          <w:p w:rsidR="00696173" w:rsidRPr="0084482E" w:rsidRDefault="00696173" w:rsidP="000F0443">
            <w:pPr>
              <w:jc w:val="both"/>
            </w:pPr>
            <w:r>
              <w:t>177 523,48</w:t>
            </w:r>
          </w:p>
        </w:tc>
      </w:tr>
    </w:tbl>
    <w:p w:rsidR="00696173" w:rsidRPr="00282C70" w:rsidRDefault="00696173" w:rsidP="006C0E91">
      <w:pPr>
        <w:pStyle w:val="Heading2"/>
        <w:numPr>
          <w:ilvl w:val="0"/>
          <w:numId w:val="0"/>
        </w:numPr>
        <w:ind w:firstLine="567"/>
      </w:pPr>
      <w:r w:rsidRPr="0084482E">
        <w:rPr>
          <w:sz w:val="24"/>
          <w:szCs w:val="24"/>
        </w:rPr>
        <w:br w:type="page"/>
      </w:r>
      <w:bookmarkStart w:id="22" w:name="_Toc388370995"/>
      <w:r w:rsidRPr="00282C70">
        <w:rPr>
          <w:szCs w:val="24"/>
        </w:rPr>
        <w:t xml:space="preserve">3.3. </w:t>
      </w:r>
      <w:r w:rsidRPr="00282C70">
        <w:t>Расчет тарифа на подключение</w:t>
      </w:r>
      <w:bookmarkEnd w:id="22"/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>Основными документами, на основании которых определен расчет тарифа ОКК на по</w:t>
      </w:r>
      <w:r w:rsidRPr="0084482E">
        <w:t>д</w:t>
      </w:r>
      <w:r w:rsidRPr="0084482E">
        <w:t>ключение к системе коммунальной инфраструктуры, являются:</w:t>
      </w:r>
    </w:p>
    <w:p w:rsidR="00696173" w:rsidRPr="0084482E" w:rsidRDefault="00696173" w:rsidP="00CF6FFC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Федеральный закон № 210-ФЗ от 30.12.2004 г. «Об основах регулирования тарифов организации коммунального комплекса»;</w:t>
      </w:r>
    </w:p>
    <w:p w:rsidR="00696173" w:rsidRPr="0084482E" w:rsidRDefault="00696173" w:rsidP="00CF6FFC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Постановление Правительства Российской Федерации от 13 февраля 2006 г. N 83 «Об утверждении правил определения и предоставления технических условий подключения об</w:t>
      </w:r>
      <w:r w:rsidRPr="0084482E">
        <w:t>ъ</w:t>
      </w:r>
      <w:r w:rsidRPr="0084482E">
        <w:t>екта капитального строительства к сетям инженерно-технического обеспечения и правил подключения объекта капитального строительства к сетям инженерно-технического обесп</w:t>
      </w:r>
      <w:r w:rsidRPr="0084482E">
        <w:t>е</w:t>
      </w:r>
      <w:r w:rsidRPr="0084482E">
        <w:t xml:space="preserve">чения» (далее – Правила № 83). </w:t>
      </w:r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>Расчет тарифа (Т) организации коммунального комплекса на подключение к системе коммунальной инфраструктуры к каждой из систем инженерной инфраструктуры предста</w:t>
      </w:r>
      <w:r w:rsidRPr="0084482E">
        <w:t>в</w:t>
      </w:r>
      <w:r w:rsidRPr="0084482E">
        <w:t>лен в таблице № 3 и производится по следующей формуле:</w:t>
      </w:r>
    </w:p>
    <w:p w:rsidR="00696173" w:rsidRPr="0084482E" w:rsidRDefault="00696173" w:rsidP="006C0E91">
      <w:pPr>
        <w:spacing w:line="360" w:lineRule="auto"/>
        <w:ind w:firstLine="567"/>
        <w:jc w:val="both"/>
      </w:pPr>
      <w:r w:rsidRPr="0084482E">
        <w:t>ВВподкл.</w:t>
      </w:r>
    </w:p>
    <w:p w:rsidR="00696173" w:rsidRPr="0084482E" w:rsidRDefault="00696173" w:rsidP="006C0E91">
      <w:pPr>
        <w:spacing w:line="360" w:lineRule="auto"/>
        <w:ind w:firstLine="567"/>
        <w:jc w:val="both"/>
      </w:pPr>
      <w:r w:rsidRPr="0084482E">
        <w:t>Т  =       ---------,</w:t>
      </w:r>
    </w:p>
    <w:p w:rsidR="00696173" w:rsidRPr="0084482E" w:rsidRDefault="00696173" w:rsidP="006C0E91">
      <w:pPr>
        <w:spacing w:line="360" w:lineRule="auto"/>
        <w:ind w:firstLine="567"/>
        <w:jc w:val="both"/>
      </w:pPr>
      <w:r w:rsidRPr="0084482E">
        <w:t>подкл.       N</w:t>
      </w:r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>где</w:t>
      </w:r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>ВВподкл. - валовая выручка или финансовая потребность ОКК, требующаяся для ф</w:t>
      </w:r>
      <w:r w:rsidRPr="0084482E">
        <w:t>и</w:t>
      </w:r>
      <w:r w:rsidRPr="0084482E">
        <w:t>нансирования Инвестиционной программы за счет тарифа ОКК на подключение;</w:t>
      </w:r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>N - размер подключаемой нагрузки.</w:t>
      </w:r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>Необходимая валовая выручка, учитываемая при расчете тарифа ОКК на подключение, включает следующие расходы:</w:t>
      </w:r>
    </w:p>
    <w:p w:rsidR="00696173" w:rsidRPr="0084482E" w:rsidRDefault="00696173" w:rsidP="00CF6FFC">
      <w:pPr>
        <w:widowControl w:val="0"/>
        <w:numPr>
          <w:ilvl w:val="0"/>
          <w:numId w:val="11"/>
        </w:numPr>
        <w:tabs>
          <w:tab w:val="clear" w:pos="1429"/>
          <w:tab w:val="num" w:pos="0"/>
        </w:tabs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расходы на непосредственное проведение работ по созданию (реконструкции) объе</w:t>
      </w:r>
      <w:r w:rsidRPr="0084482E">
        <w:t>к</w:t>
      </w:r>
      <w:r w:rsidRPr="0084482E">
        <w:t>тов коммунальной инфраструктуры, определяемые любым из возможных способов (ресур</w:t>
      </w:r>
      <w:r w:rsidRPr="0084482E">
        <w:t>с</w:t>
      </w:r>
      <w:r w:rsidRPr="0084482E">
        <w:t>ным, индексным, смешанным и т.п.), применяемых в настоящее время при составлении смет на строительство (реконструкцию);</w:t>
      </w:r>
    </w:p>
    <w:p w:rsidR="00696173" w:rsidRPr="0084482E" w:rsidRDefault="00696173" w:rsidP="00CF6FFC">
      <w:pPr>
        <w:widowControl w:val="0"/>
        <w:numPr>
          <w:ilvl w:val="0"/>
          <w:numId w:val="11"/>
        </w:numPr>
        <w:tabs>
          <w:tab w:val="clear" w:pos="1429"/>
          <w:tab w:val="num" w:pos="0"/>
        </w:tabs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ставка дисконтирования, рассчитываемая по каждому году реализации инвестицио</w:t>
      </w:r>
      <w:r w:rsidRPr="0084482E">
        <w:t>н</w:t>
      </w:r>
      <w:r w:rsidRPr="0084482E">
        <w:t>ного мероприятия и учитывающая все риски (в том числе инфляционные), связанные с в</w:t>
      </w:r>
      <w:r w:rsidRPr="0084482E">
        <w:t>ы</w:t>
      </w:r>
      <w:r w:rsidRPr="0084482E">
        <w:t>полнением инвестиционного проекта;</w:t>
      </w:r>
    </w:p>
    <w:p w:rsidR="00696173" w:rsidRPr="0084482E" w:rsidRDefault="00696173" w:rsidP="00CF6FFC">
      <w:pPr>
        <w:widowControl w:val="0"/>
        <w:numPr>
          <w:ilvl w:val="0"/>
          <w:numId w:val="11"/>
        </w:numPr>
        <w:tabs>
          <w:tab w:val="clear" w:pos="1429"/>
          <w:tab w:val="num" w:pos="0"/>
        </w:tabs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расходы, связанные с привлечением кредитов в связи с неодновременностью подкл</w:t>
      </w:r>
      <w:r w:rsidRPr="0084482E">
        <w:t>ю</w:t>
      </w:r>
      <w:r w:rsidRPr="0084482E">
        <w:t>чения различных объектов к системе коммунальной инфраструктуры;</w:t>
      </w:r>
    </w:p>
    <w:p w:rsidR="00696173" w:rsidRPr="0084482E" w:rsidRDefault="00696173" w:rsidP="006C0E91">
      <w:pPr>
        <w:tabs>
          <w:tab w:val="num" w:pos="0"/>
        </w:tabs>
        <w:spacing w:after="0" w:line="360" w:lineRule="auto"/>
        <w:ind w:firstLine="567"/>
        <w:jc w:val="both"/>
      </w:pPr>
      <w:r w:rsidRPr="0084482E">
        <w:t>При этом не должны учитываться расходы на:</w:t>
      </w:r>
    </w:p>
    <w:p w:rsidR="00696173" w:rsidRPr="0084482E" w:rsidRDefault="00696173" w:rsidP="00CF6FFC">
      <w:pPr>
        <w:widowControl w:val="0"/>
        <w:numPr>
          <w:ilvl w:val="0"/>
          <w:numId w:val="12"/>
        </w:numPr>
        <w:tabs>
          <w:tab w:val="clear" w:pos="1429"/>
          <w:tab w:val="num" w:pos="0"/>
        </w:tabs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работы по присоединению (пункт 10 Правил № 83);</w:t>
      </w:r>
    </w:p>
    <w:p w:rsidR="00696173" w:rsidRPr="0084482E" w:rsidRDefault="00696173" w:rsidP="00CF6FFC">
      <w:pPr>
        <w:widowControl w:val="0"/>
        <w:numPr>
          <w:ilvl w:val="0"/>
          <w:numId w:val="12"/>
        </w:numPr>
        <w:tabs>
          <w:tab w:val="clear" w:pos="1429"/>
          <w:tab w:val="num" w:pos="0"/>
        </w:tabs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работы по выдаче технических условий (пункт 9 Правил № 83).</w:t>
      </w:r>
    </w:p>
    <w:p w:rsidR="00696173" w:rsidRPr="0084482E" w:rsidRDefault="00696173" w:rsidP="006C0E91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>Общая сумма финансовой потребности на реализацию мероприятий Инв</w:t>
      </w:r>
      <w:r>
        <w:t>естиционной программы</w:t>
      </w:r>
      <w:r w:rsidRPr="0084482E">
        <w:rPr>
          <w:bCs/>
          <w:color w:val="000000"/>
          <w:kern w:val="0"/>
          <w:lang w:eastAsia="ru-RU"/>
        </w:rPr>
        <w:t>(без учёта налоговой нагрузки</w:t>
      </w:r>
      <w:r>
        <w:rPr>
          <w:bCs/>
          <w:color w:val="000000"/>
        </w:rPr>
        <w:t>и расходов по обслуживанию кредитов</w:t>
      </w:r>
      <w:r w:rsidRPr="000F0443">
        <w:t xml:space="preserve">) составляет </w:t>
      </w:r>
      <w:r w:rsidRPr="000F0443">
        <w:rPr>
          <w:bCs/>
          <w:color w:val="000000"/>
          <w:kern w:val="0"/>
          <w:lang w:eastAsia="ru-RU"/>
        </w:rPr>
        <w:t xml:space="preserve">141 909,56 </w:t>
      </w:r>
      <w:r w:rsidRPr="000F0443">
        <w:t>тыс.</w:t>
      </w:r>
      <w:r w:rsidRPr="0084482E">
        <w:t xml:space="preserve"> рублей за счет тарифа на под</w:t>
      </w:r>
      <w:r>
        <w:t>ключение объектов к системе электро</w:t>
      </w:r>
      <w:r w:rsidRPr="0084482E">
        <w:t>снабж</w:t>
      </w:r>
      <w:r w:rsidRPr="0084482E">
        <w:t>е</w:t>
      </w:r>
      <w:r w:rsidRPr="0084482E">
        <w:t>ния.</w:t>
      </w:r>
    </w:p>
    <w:p w:rsidR="00696173" w:rsidRPr="0084482E" w:rsidRDefault="00696173" w:rsidP="006C0E91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84482E">
        <w:t xml:space="preserve">Общая сумма инвестиций, учитываемых в </w:t>
      </w:r>
      <w:r w:rsidRPr="000F0443">
        <w:t>плате за подключение на реализацию мер</w:t>
      </w:r>
      <w:r w:rsidRPr="000F0443">
        <w:t>о</w:t>
      </w:r>
      <w:r w:rsidRPr="000F0443">
        <w:t xml:space="preserve">приятий Инвестиционной программы (без учета НДС) составит </w:t>
      </w:r>
      <w:r>
        <w:t xml:space="preserve">150 443,63 </w:t>
      </w:r>
      <w:r w:rsidRPr="000F0443">
        <w:t>тыс. рублей</w:t>
      </w:r>
      <w:r w:rsidRPr="0084482E">
        <w:t>.</w:t>
      </w:r>
    </w:p>
    <w:p w:rsidR="00696173" w:rsidRPr="0084482E" w:rsidRDefault="00696173" w:rsidP="006C0E91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</w:p>
    <w:p w:rsidR="00696173" w:rsidRPr="0084482E" w:rsidRDefault="00696173" w:rsidP="006C0E91">
      <w:pPr>
        <w:tabs>
          <w:tab w:val="num" w:pos="0"/>
        </w:tabs>
        <w:spacing w:after="0" w:line="360" w:lineRule="auto"/>
        <w:ind w:firstLine="567"/>
        <w:jc w:val="both"/>
        <w:rPr>
          <w:bCs/>
        </w:rPr>
      </w:pPr>
      <w:r w:rsidRPr="0032210B">
        <w:t xml:space="preserve">Таблица 2 – </w:t>
      </w:r>
      <w:r w:rsidRPr="0032210B">
        <w:rPr>
          <w:bCs/>
        </w:rPr>
        <w:t>Расчет тарифа</w:t>
      </w:r>
      <w:r w:rsidRPr="0084482E">
        <w:rPr>
          <w:bCs/>
        </w:rPr>
        <w:t xml:space="preserve"> на подключение.</w:t>
      </w:r>
    </w:p>
    <w:tbl>
      <w:tblPr>
        <w:tblW w:w="9639" w:type="dxa"/>
        <w:tblInd w:w="108" w:type="dxa"/>
        <w:tblLook w:val="0000"/>
      </w:tblPr>
      <w:tblGrid>
        <w:gridCol w:w="4678"/>
        <w:gridCol w:w="2410"/>
        <w:gridCol w:w="2551"/>
      </w:tblGrid>
      <w:tr w:rsidR="00696173" w:rsidRPr="00AB2C31" w:rsidTr="006C0E91">
        <w:trPr>
          <w:trHeight w:val="711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96173" w:rsidRPr="00AB2C31" w:rsidRDefault="00696173" w:rsidP="006C0E91">
            <w:pPr>
              <w:spacing w:after="0"/>
              <w:ind w:firstLine="34"/>
              <w:jc w:val="both"/>
              <w:rPr>
                <w:bCs/>
              </w:rPr>
            </w:pPr>
            <w:r w:rsidRPr="00AB2C31">
              <w:rPr>
                <w:bCs/>
              </w:rPr>
              <w:t>Наименование показателя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96173" w:rsidRPr="00AB2C31" w:rsidRDefault="00696173" w:rsidP="006C0E91">
            <w:pPr>
              <w:spacing w:after="0"/>
              <w:ind w:firstLine="34"/>
              <w:jc w:val="both"/>
              <w:rPr>
                <w:bCs/>
              </w:rPr>
            </w:pPr>
            <w:r w:rsidRPr="00AB2C31">
              <w:rPr>
                <w:bCs/>
              </w:rPr>
              <w:t>ед. изм.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96173" w:rsidRPr="00AB2C31" w:rsidRDefault="00696173" w:rsidP="006C0E91">
            <w:pPr>
              <w:spacing w:after="0"/>
              <w:ind w:firstLine="34"/>
              <w:jc w:val="both"/>
              <w:rPr>
                <w:bCs/>
              </w:rPr>
            </w:pPr>
            <w:r w:rsidRPr="00AB2C31">
              <w:rPr>
                <w:bCs/>
              </w:rPr>
              <w:t>ИТОГО</w:t>
            </w:r>
          </w:p>
        </w:tc>
      </w:tr>
      <w:tr w:rsidR="00696173" w:rsidRPr="00AB2C31" w:rsidTr="006C0E91">
        <w:trPr>
          <w:trHeight w:val="661"/>
        </w:trPr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96173" w:rsidRPr="00AB2C31" w:rsidRDefault="00696173" w:rsidP="006C0E91">
            <w:pPr>
              <w:spacing w:after="0"/>
              <w:ind w:firstLine="34"/>
              <w:jc w:val="both"/>
            </w:pPr>
            <w:r w:rsidRPr="00AB2C31">
              <w:t>Нагрузка на вновь вводимые мощности*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96173" w:rsidRPr="00AB2C31" w:rsidRDefault="00696173" w:rsidP="006C0E91">
            <w:pPr>
              <w:ind w:firstLine="34"/>
              <w:jc w:val="both"/>
            </w:pPr>
            <w:r w:rsidRPr="00AB2C31">
              <w:t>кВт/час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96173" w:rsidRPr="00AB2C31" w:rsidRDefault="00696173" w:rsidP="006C0E91">
            <w:pPr>
              <w:ind w:firstLine="34"/>
              <w:jc w:val="both"/>
            </w:pPr>
            <w:r w:rsidRPr="00AB2C31">
              <w:rPr>
                <w:bCs/>
              </w:rPr>
              <w:t>5 995,84</w:t>
            </w:r>
          </w:p>
        </w:tc>
      </w:tr>
      <w:tr w:rsidR="00696173" w:rsidRPr="00AB2C31" w:rsidTr="006C0E91">
        <w:trPr>
          <w:trHeight w:val="701"/>
        </w:trPr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96173" w:rsidRPr="00AB2C31" w:rsidRDefault="00696173" w:rsidP="006C0E91">
            <w:pPr>
              <w:ind w:firstLine="34"/>
              <w:jc w:val="both"/>
            </w:pPr>
            <w:r w:rsidRPr="00AB2C31">
              <w:t>Плата за подключение без НДС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96173" w:rsidRPr="00AB2C31" w:rsidRDefault="00696173" w:rsidP="006C0E91">
            <w:pPr>
              <w:ind w:firstLine="34"/>
              <w:jc w:val="both"/>
            </w:pPr>
            <w:r w:rsidRPr="00AB2C31">
              <w:t>тыс. руб.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96173" w:rsidRPr="00AB2C31" w:rsidRDefault="00696173" w:rsidP="006C0E91">
            <w:pPr>
              <w:ind w:firstLine="34"/>
              <w:jc w:val="both"/>
            </w:pPr>
            <w:r>
              <w:t>150 443,63</w:t>
            </w:r>
          </w:p>
        </w:tc>
      </w:tr>
      <w:tr w:rsidR="00696173" w:rsidRPr="00AB2C31" w:rsidTr="006C0E91">
        <w:trPr>
          <w:trHeight w:val="697"/>
        </w:trPr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96173" w:rsidRPr="00AB2C31" w:rsidRDefault="00696173" w:rsidP="006C0E91">
            <w:pPr>
              <w:ind w:firstLine="34"/>
              <w:jc w:val="both"/>
            </w:pPr>
            <w:r w:rsidRPr="00AB2C31">
              <w:t>Тариф на подключение ОКК без НДС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96173" w:rsidRPr="00AB2C31" w:rsidRDefault="00696173" w:rsidP="006C0E91">
            <w:pPr>
              <w:ind w:firstLine="34"/>
              <w:jc w:val="both"/>
            </w:pPr>
            <w:r w:rsidRPr="00AB2C31">
              <w:t>тыс. руб./кВт в час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96173" w:rsidRPr="00AB2C31" w:rsidRDefault="00696173" w:rsidP="006C0E91">
            <w:pPr>
              <w:ind w:firstLine="34"/>
              <w:jc w:val="both"/>
            </w:pPr>
            <w:r w:rsidRPr="00AB2C31">
              <w:t>2</w:t>
            </w:r>
            <w:r>
              <w:t>5,09</w:t>
            </w:r>
          </w:p>
        </w:tc>
      </w:tr>
      <w:tr w:rsidR="00696173" w:rsidRPr="00AB2C31" w:rsidTr="006C0E91">
        <w:trPr>
          <w:trHeight w:val="706"/>
        </w:trPr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96173" w:rsidRPr="00AB2C31" w:rsidRDefault="00696173" w:rsidP="006C0E91">
            <w:pPr>
              <w:ind w:firstLine="34"/>
              <w:jc w:val="both"/>
            </w:pPr>
            <w:r w:rsidRPr="00AB2C31">
              <w:t>Плата за подключение с НДС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96173" w:rsidRPr="00AB2C31" w:rsidRDefault="00696173" w:rsidP="006C0E91">
            <w:pPr>
              <w:ind w:firstLine="34"/>
              <w:jc w:val="both"/>
            </w:pPr>
            <w:r w:rsidRPr="00AB2C31">
              <w:t>тыс. руб.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96173" w:rsidRPr="00AB2C31" w:rsidRDefault="00696173" w:rsidP="006C0E91">
            <w:pPr>
              <w:ind w:firstLine="34"/>
              <w:jc w:val="both"/>
            </w:pPr>
            <w:r>
              <w:t>177 523,48</w:t>
            </w:r>
          </w:p>
        </w:tc>
      </w:tr>
      <w:tr w:rsidR="00696173" w:rsidRPr="0084482E" w:rsidTr="006C0E91">
        <w:trPr>
          <w:trHeight w:val="703"/>
        </w:trPr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96173" w:rsidRPr="00AB2C31" w:rsidRDefault="00696173" w:rsidP="006C0E91">
            <w:pPr>
              <w:ind w:firstLine="34"/>
              <w:jc w:val="both"/>
            </w:pPr>
            <w:r w:rsidRPr="00AB2C31">
              <w:t>Тариф на подключение ОКК* с НДС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96173" w:rsidRPr="00AB2C31" w:rsidRDefault="00696173" w:rsidP="006C0E91">
            <w:pPr>
              <w:ind w:firstLine="34"/>
              <w:jc w:val="both"/>
            </w:pPr>
            <w:r w:rsidRPr="00AB2C31">
              <w:t>тыс. руб. /кВт в час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96173" w:rsidRPr="0084482E" w:rsidRDefault="00696173" w:rsidP="006C0E91">
            <w:pPr>
              <w:ind w:firstLine="34"/>
              <w:jc w:val="both"/>
            </w:pPr>
            <w:r>
              <w:t>29,6</w:t>
            </w:r>
          </w:p>
        </w:tc>
      </w:tr>
    </w:tbl>
    <w:p w:rsidR="00696173" w:rsidRPr="0084482E" w:rsidRDefault="00696173" w:rsidP="006C0E91">
      <w:pPr>
        <w:ind w:firstLine="567"/>
        <w:jc w:val="both"/>
      </w:pPr>
    </w:p>
    <w:p w:rsidR="00696173" w:rsidRDefault="00696173" w:rsidP="006C0E91">
      <w:pPr>
        <w:spacing w:line="360" w:lineRule="auto"/>
        <w:ind w:firstLine="567"/>
        <w:jc w:val="both"/>
        <w:rPr>
          <w:bCs/>
        </w:rPr>
      </w:pPr>
      <w:r w:rsidRPr="006C0E91">
        <w:t>* - п. 4 Ст. 13 Федерального закона № 210-ФЗ от 30.12.2004 г. «Об основах регулиров</w:t>
      </w:r>
      <w:r w:rsidRPr="006C0E91">
        <w:t>а</w:t>
      </w:r>
      <w:r w:rsidRPr="006C0E91">
        <w:t xml:space="preserve">ния тарифов организации коммунального комплекса»: «Период действия </w:t>
      </w:r>
      <w:r w:rsidRPr="006C0E91">
        <w:rPr>
          <w:bCs/>
        </w:rPr>
        <w:t>тарифов организ</w:t>
      </w:r>
      <w:r w:rsidRPr="006C0E91">
        <w:rPr>
          <w:bCs/>
        </w:rPr>
        <w:t>а</w:t>
      </w:r>
      <w:r w:rsidRPr="006C0E91">
        <w:rPr>
          <w:bCs/>
        </w:rPr>
        <w:t>ций коммунального комплекса на подключение  и период действия надбавок к тарифам на товары и услуги организаций коммунального комплекса не могут быть менее трех лет ка</w:t>
      </w:r>
      <w:r w:rsidRPr="006C0E91">
        <w:rPr>
          <w:bCs/>
        </w:rPr>
        <w:t>ж</w:t>
      </w:r>
      <w:r w:rsidRPr="006C0E91">
        <w:rPr>
          <w:bCs/>
        </w:rPr>
        <w:t>дый и должны соответствовать срокам реализации их инвестиционных программ».</w:t>
      </w:r>
    </w:p>
    <w:p w:rsidR="00696173" w:rsidRPr="007029A0" w:rsidRDefault="00696173" w:rsidP="007029A0">
      <w:pPr>
        <w:spacing w:line="360" w:lineRule="auto"/>
        <w:ind w:firstLine="567"/>
        <w:jc w:val="both"/>
        <w:rPr>
          <w:b/>
        </w:rPr>
      </w:pPr>
      <w:r>
        <w:rPr>
          <w:bCs/>
        </w:rPr>
        <w:br w:type="page"/>
      </w:r>
      <w:r w:rsidRPr="007029A0">
        <w:t>Сроки проектирования и поэтапного введения в эксплуатацию энергопринимающих устройств:</w:t>
      </w:r>
    </w:p>
    <w:p w:rsidR="00696173" w:rsidRPr="007029A0" w:rsidRDefault="00696173" w:rsidP="00CF6FFC">
      <w:pPr>
        <w:numPr>
          <w:ilvl w:val="0"/>
          <w:numId w:val="21"/>
        </w:numPr>
        <w:tabs>
          <w:tab w:val="left" w:pos="0"/>
        </w:tabs>
        <w:spacing w:after="0" w:line="360" w:lineRule="auto"/>
        <w:jc w:val="both"/>
      </w:pPr>
      <w:r w:rsidRPr="007029A0">
        <w:t>Стройплощадка – 1 397,96 кВт (жилая застройка) 2011 г.;</w:t>
      </w:r>
    </w:p>
    <w:p w:rsidR="00696173" w:rsidRPr="007029A0" w:rsidRDefault="00696173" w:rsidP="00CF6FFC">
      <w:pPr>
        <w:numPr>
          <w:ilvl w:val="0"/>
          <w:numId w:val="21"/>
        </w:numPr>
        <w:tabs>
          <w:tab w:val="left" w:pos="0"/>
        </w:tabs>
        <w:spacing w:after="0" w:line="360" w:lineRule="auto"/>
        <w:jc w:val="both"/>
      </w:pPr>
      <w:r w:rsidRPr="007029A0">
        <w:t>Вторая очередь – 1 310 кВт до 2012 г.;</w:t>
      </w:r>
    </w:p>
    <w:p w:rsidR="00696173" w:rsidRPr="007029A0" w:rsidRDefault="00696173" w:rsidP="00CF6FFC">
      <w:pPr>
        <w:numPr>
          <w:ilvl w:val="0"/>
          <w:numId w:val="21"/>
        </w:numPr>
        <w:tabs>
          <w:tab w:val="left" w:pos="0"/>
        </w:tabs>
        <w:spacing w:after="0" w:line="360" w:lineRule="auto"/>
        <w:jc w:val="both"/>
      </w:pPr>
      <w:r w:rsidRPr="007029A0">
        <w:t>Третья очередь – 2 235,93 кВт до 2014 г.;</w:t>
      </w:r>
    </w:p>
    <w:p w:rsidR="00696173" w:rsidRPr="007029A0" w:rsidRDefault="00696173" w:rsidP="00CF6FFC">
      <w:pPr>
        <w:numPr>
          <w:ilvl w:val="0"/>
          <w:numId w:val="21"/>
        </w:numPr>
        <w:tabs>
          <w:tab w:val="left" w:pos="0"/>
        </w:tabs>
        <w:spacing w:after="0" w:line="360" w:lineRule="auto"/>
        <w:jc w:val="both"/>
      </w:pPr>
      <w:r w:rsidRPr="007029A0">
        <w:t>Четвертая очередь – 1 051,95 кВт до 2017 г.</w:t>
      </w:r>
    </w:p>
    <w:p w:rsidR="00696173" w:rsidRDefault="00696173" w:rsidP="00FC5B04">
      <w:pPr>
        <w:tabs>
          <w:tab w:val="left" w:pos="0"/>
        </w:tabs>
        <w:spacing w:after="0" w:line="360" w:lineRule="auto"/>
        <w:ind w:left="567"/>
        <w:jc w:val="both"/>
      </w:pPr>
      <w:r>
        <w:t>Общая</w:t>
      </w:r>
      <w:r w:rsidRPr="007029A0">
        <w:t xml:space="preserve"> эле</w:t>
      </w:r>
      <w:r>
        <w:t>ктрическая нагрузка</w:t>
      </w:r>
      <w:r w:rsidRPr="007029A0">
        <w:t xml:space="preserve"> всей застройки 5 995,84 кВт.</w:t>
      </w:r>
    </w:p>
    <w:p w:rsidR="00696173" w:rsidRDefault="00696173" w:rsidP="00D030B1">
      <w:pPr>
        <w:pStyle w:val="Heading2"/>
        <w:numPr>
          <w:ilvl w:val="0"/>
          <w:numId w:val="0"/>
        </w:numPr>
      </w:pPr>
      <w:bookmarkStart w:id="23" w:name="_Toc241915536"/>
      <w:bookmarkStart w:id="24" w:name="_Toc244423365"/>
    </w:p>
    <w:p w:rsidR="00696173" w:rsidRPr="00D030B1" w:rsidRDefault="00696173" w:rsidP="00D030B1">
      <w:pPr>
        <w:pStyle w:val="Heading2"/>
        <w:numPr>
          <w:ilvl w:val="0"/>
          <w:numId w:val="0"/>
        </w:numPr>
      </w:pPr>
      <w:bookmarkStart w:id="25" w:name="_Toc388370996"/>
      <w:r w:rsidRPr="006C0E91">
        <w:t xml:space="preserve">3.4. Оценка </w:t>
      </w:r>
      <w:bookmarkEnd w:id="23"/>
      <w:r w:rsidRPr="006C0E91">
        <w:t xml:space="preserve">доступности услуг </w:t>
      </w:r>
      <w:bookmarkEnd w:id="24"/>
      <w:r>
        <w:t>электро</w:t>
      </w:r>
      <w:r w:rsidRPr="006C0E91">
        <w:t>снабжения</w:t>
      </w:r>
      <w:bookmarkEnd w:id="25"/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 xml:space="preserve">Анализ доступности для потребителей товаров и услуг организаций коммунального комплекса должен проводиться в соответствии с </w:t>
      </w:r>
      <w:r w:rsidRPr="0084482E">
        <w:rPr>
          <w:noProof/>
        </w:rPr>
        <w:t xml:space="preserve">Приказом Правительства Оренбургской области </w:t>
      </w:r>
      <w:r w:rsidRPr="0084482E">
        <w:t>№ 01-04/26 от 16.09.2010 г. «</w:t>
      </w:r>
      <w:r w:rsidRPr="0084482E">
        <w:rPr>
          <w:bCs/>
        </w:rPr>
        <w:t>Об утверждении Положения о системе критериев до</w:t>
      </w:r>
      <w:r w:rsidRPr="0084482E">
        <w:rPr>
          <w:bCs/>
        </w:rPr>
        <w:t>с</w:t>
      </w:r>
      <w:r w:rsidRPr="0084482E">
        <w:rPr>
          <w:bCs/>
        </w:rPr>
        <w:t>тупности для потребителей товаров и услуг организаций коммунального комплекса».</w:t>
      </w:r>
    </w:p>
    <w:p w:rsidR="00696173" w:rsidRPr="0084482E" w:rsidRDefault="00696173" w:rsidP="006C0E91">
      <w:pPr>
        <w:pStyle w:val="BodyTextIndent"/>
        <w:spacing w:after="0" w:line="360" w:lineRule="auto"/>
        <w:ind w:left="0" w:firstLine="567"/>
        <w:jc w:val="both"/>
      </w:pPr>
      <w:r w:rsidRPr="0084482E">
        <w:t>Оценка доступности для потребителей товаров и услуг организаций коммунального комплекса производится на основании следующих показателей:</w:t>
      </w:r>
    </w:p>
    <w:p w:rsidR="00696173" w:rsidRPr="0084482E" w:rsidRDefault="00696173" w:rsidP="006C0E91">
      <w:pPr>
        <w:pStyle w:val="BodyTextIndent"/>
        <w:spacing w:after="0" w:line="360" w:lineRule="auto"/>
        <w:ind w:left="0" w:firstLine="567"/>
        <w:jc w:val="both"/>
      </w:pPr>
      <w:r w:rsidRPr="0084482E">
        <w:t>1) физической доступности товаров и услуг организаций коммунального комплекса, определяющей обеспечение требуемого объема коммунальных услуг;</w:t>
      </w:r>
    </w:p>
    <w:p w:rsidR="00696173" w:rsidRPr="0084482E" w:rsidRDefault="00696173" w:rsidP="006C0E91">
      <w:pPr>
        <w:pStyle w:val="BodyTextIndent"/>
        <w:spacing w:after="0" w:line="360" w:lineRule="auto"/>
        <w:ind w:left="0" w:firstLine="567"/>
        <w:jc w:val="both"/>
      </w:pPr>
      <w:r w:rsidRPr="0084482E">
        <w:t>2) экономической доступности товаров и услуг организаций коммунального комплекса.</w:t>
      </w:r>
    </w:p>
    <w:p w:rsidR="00696173" w:rsidRPr="0084482E" w:rsidRDefault="00696173" w:rsidP="006C0E91">
      <w:pPr>
        <w:pStyle w:val="BodyTextIndent"/>
        <w:spacing w:after="0" w:line="360" w:lineRule="auto"/>
        <w:ind w:left="0" w:firstLine="567"/>
        <w:jc w:val="both"/>
      </w:pPr>
    </w:p>
    <w:p w:rsidR="00696173" w:rsidRPr="0084482E" w:rsidRDefault="00696173" w:rsidP="006C0E91">
      <w:pPr>
        <w:pStyle w:val="BodyText"/>
        <w:spacing w:after="0" w:line="360" w:lineRule="auto"/>
        <w:ind w:firstLine="567"/>
        <w:jc w:val="both"/>
        <w:rPr>
          <w:bCs/>
        </w:rPr>
      </w:pPr>
      <w:r w:rsidRPr="0084482E">
        <w:rPr>
          <w:bCs/>
        </w:rPr>
        <w:t>Критерий физической доступности услуг определяет гарантии предоставления требу</w:t>
      </w:r>
      <w:r w:rsidRPr="0084482E">
        <w:rPr>
          <w:bCs/>
        </w:rPr>
        <w:t>е</w:t>
      </w:r>
      <w:r w:rsidRPr="0084482E">
        <w:rPr>
          <w:bCs/>
        </w:rPr>
        <w:t>мого объема услуг для потребителей и возможность обслуживания новых потребителей в соответствии с программой комплексного развития территорий.</w:t>
      </w:r>
    </w:p>
    <w:p w:rsidR="00696173" w:rsidRPr="0084482E" w:rsidRDefault="00696173" w:rsidP="006C0E91">
      <w:pPr>
        <w:pStyle w:val="BodyText"/>
        <w:spacing w:after="0" w:line="360" w:lineRule="auto"/>
        <w:ind w:firstLine="567"/>
        <w:jc w:val="both"/>
      </w:pPr>
      <w:r w:rsidRPr="0084482E">
        <w:rPr>
          <w:bCs/>
        </w:rPr>
        <w:t>Критерий физической доступности услуг оценивается на основе к</w:t>
      </w:r>
      <w:r w:rsidRPr="0084482E">
        <w:t>оэффициента обесп</w:t>
      </w:r>
      <w:r w:rsidRPr="0084482E">
        <w:t>е</w:t>
      </w:r>
      <w:r w:rsidRPr="0084482E">
        <w:t>чения текущей потребности потребителей в услугеи определяется как отношение прогнозн</w:t>
      </w:r>
      <w:r w:rsidRPr="0084482E">
        <w:t>о</w:t>
      </w:r>
      <w:r w:rsidRPr="0084482E">
        <w:t>го объема реализации услуги потребителям, предусмотренного в производственной пр</w:t>
      </w:r>
      <w:r w:rsidRPr="0084482E">
        <w:t>о</w:t>
      </w:r>
      <w:r w:rsidRPr="0084482E">
        <w:t>грамме организации коммунального комплекса, к прогнозному совокупному объему их п</w:t>
      </w:r>
      <w:r w:rsidRPr="0084482E">
        <w:t>о</w:t>
      </w:r>
      <w:r w:rsidRPr="0084482E">
        <w:t xml:space="preserve">требления: </w:t>
      </w:r>
    </w:p>
    <w:p w:rsidR="00696173" w:rsidRPr="0084482E" w:rsidRDefault="00696173" w:rsidP="006C0E91">
      <w:pPr>
        <w:pStyle w:val="BodyText"/>
        <w:spacing w:after="0" w:line="360" w:lineRule="auto"/>
        <w:ind w:firstLine="567"/>
        <w:jc w:val="both"/>
      </w:pPr>
      <w:r w:rsidRPr="0084482E">
        <w:t>К</w:t>
      </w:r>
      <w:r w:rsidRPr="0084482E">
        <w:rPr>
          <w:vertAlign w:val="subscript"/>
        </w:rPr>
        <w:t>ф</w:t>
      </w:r>
      <w:r w:rsidRPr="0084482E">
        <w:t xml:space="preserve">= </w:t>
      </w:r>
      <w:r w:rsidRPr="0084482E">
        <w:rPr>
          <w:lang w:val="en-US"/>
        </w:rPr>
        <w:t>V</w:t>
      </w:r>
      <w:r w:rsidRPr="0084482E">
        <w:t>по / ∑</w:t>
      </w:r>
      <w:r w:rsidRPr="0084482E">
        <w:rPr>
          <w:lang w:val="en-US"/>
        </w:rPr>
        <w:t>V</w:t>
      </w:r>
      <w:r w:rsidRPr="0084482E">
        <w:t>п</w:t>
      </w:r>
    </w:p>
    <w:p w:rsidR="00696173" w:rsidRPr="0084482E" w:rsidRDefault="00696173" w:rsidP="006C0E91">
      <w:pPr>
        <w:pStyle w:val="BodyText"/>
        <w:spacing w:after="0" w:line="360" w:lineRule="auto"/>
        <w:ind w:firstLine="567"/>
        <w:jc w:val="both"/>
      </w:pPr>
      <w:r w:rsidRPr="0084482E">
        <w:t>где:</w:t>
      </w:r>
    </w:p>
    <w:p w:rsidR="00696173" w:rsidRPr="0084482E" w:rsidRDefault="00696173" w:rsidP="006C0E91">
      <w:pPr>
        <w:pStyle w:val="BodyText"/>
        <w:spacing w:after="0" w:line="360" w:lineRule="auto"/>
        <w:ind w:firstLine="567"/>
        <w:jc w:val="both"/>
      </w:pPr>
      <w:r w:rsidRPr="0084482E">
        <w:rPr>
          <w:lang w:val="en-US"/>
        </w:rPr>
        <w:t>V</w:t>
      </w:r>
      <w:r w:rsidRPr="0084482E">
        <w:t>по - прогнозный объем реализации услуги организациям потребителям, предусмо</w:t>
      </w:r>
      <w:r w:rsidRPr="0084482E">
        <w:t>т</w:t>
      </w:r>
      <w:r w:rsidRPr="0084482E">
        <w:t>ренный в  производственной программе;</w:t>
      </w:r>
    </w:p>
    <w:p w:rsidR="00696173" w:rsidRPr="0084482E" w:rsidRDefault="00696173" w:rsidP="006C0E91">
      <w:pPr>
        <w:pStyle w:val="BodyText"/>
        <w:spacing w:after="0" w:line="360" w:lineRule="auto"/>
        <w:ind w:firstLine="567"/>
        <w:jc w:val="both"/>
      </w:pPr>
      <w:r w:rsidRPr="0084482E">
        <w:rPr>
          <w:lang w:val="en-US"/>
        </w:rPr>
        <w:t>V</w:t>
      </w:r>
      <w:r w:rsidRPr="0084482E">
        <w:rPr>
          <w:vertAlign w:val="subscript"/>
        </w:rPr>
        <w:t xml:space="preserve">п </w:t>
      </w:r>
      <w:r w:rsidRPr="0084482E">
        <w:t>- совокупный объем прогнозного потребления услуги потребителями.</w:t>
      </w:r>
    </w:p>
    <w:p w:rsidR="00696173" w:rsidRPr="0084482E" w:rsidRDefault="00696173" w:rsidP="006C0E91">
      <w:pPr>
        <w:pStyle w:val="BodyText"/>
        <w:spacing w:after="0" w:line="360" w:lineRule="auto"/>
        <w:ind w:firstLine="567"/>
        <w:jc w:val="both"/>
      </w:pPr>
      <w:r w:rsidRPr="005842B9">
        <w:t>В настоящей Инвестиционной программе К</w:t>
      </w:r>
      <w:r w:rsidRPr="005842B9">
        <w:rPr>
          <w:vertAlign w:val="subscript"/>
        </w:rPr>
        <w:t>ф</w:t>
      </w:r>
      <w:r>
        <w:t xml:space="preserve"> равен</w:t>
      </w:r>
      <w:r w:rsidRPr="005842B9">
        <w:t xml:space="preserve"> 1.</w:t>
      </w:r>
    </w:p>
    <w:p w:rsidR="00696173" w:rsidRPr="0084482E" w:rsidRDefault="00696173" w:rsidP="006C0E91">
      <w:pPr>
        <w:pStyle w:val="BodyTextIndent"/>
        <w:spacing w:after="0" w:line="360" w:lineRule="auto"/>
        <w:ind w:left="0" w:firstLine="567"/>
        <w:jc w:val="both"/>
      </w:pPr>
      <w:r>
        <w:t xml:space="preserve">Товары и услуги </w:t>
      </w:r>
      <w:r w:rsidRPr="0084482E">
        <w:t>организаций коммунального  к</w:t>
      </w:r>
      <w:r>
        <w:t xml:space="preserve">омплекса  признаются физически </w:t>
      </w:r>
      <w:r w:rsidRPr="0084482E">
        <w:t>до</w:t>
      </w:r>
      <w:r w:rsidRPr="0084482E">
        <w:t>с</w:t>
      </w:r>
      <w:r w:rsidRPr="0084482E">
        <w:t>тупными  при коэффициенте обеспечения текущей потребности потребителей в услуге ра</w:t>
      </w:r>
      <w:r w:rsidRPr="0084482E">
        <w:t>в</w:t>
      </w:r>
      <w:r w:rsidRPr="0084482E">
        <w:t>ным или большим 1.</w:t>
      </w:r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rPr>
          <w:bCs/>
        </w:rPr>
        <w:t>Критерий</w:t>
      </w:r>
      <w:r w:rsidRPr="0084482E">
        <w:t xml:space="preserve"> экономической доступности товаров и услуг организаций коммунального комплекса, определяющий возможность оплаты потребителями стоимости коммунальных услуг, выявляется по итогам анализа: </w:t>
      </w:r>
    </w:p>
    <w:p w:rsidR="00696173" w:rsidRPr="0084482E" w:rsidRDefault="00696173" w:rsidP="006C0E91">
      <w:pPr>
        <w:pStyle w:val="BodyTextIndent"/>
        <w:spacing w:after="0" w:line="360" w:lineRule="auto"/>
        <w:ind w:left="0" w:firstLine="567"/>
        <w:jc w:val="both"/>
      </w:pPr>
      <w:r w:rsidRPr="0084482E">
        <w:t>1) среднегодового процента изменения среднедушевых денежных доходов населения Оренбургской области за три отчетных года, предшествующих периоду регулирования т</w:t>
      </w:r>
      <w:r w:rsidRPr="0084482E">
        <w:t>а</w:t>
      </w:r>
      <w:r w:rsidRPr="0084482E">
        <w:t xml:space="preserve">рифов на товары и услуги организаций коммунального комплекса. </w:t>
      </w:r>
    </w:p>
    <w:p w:rsidR="00696173" w:rsidRPr="0084482E" w:rsidRDefault="00696173" w:rsidP="006C0E91">
      <w:pPr>
        <w:pStyle w:val="BodyTextIndent"/>
        <w:spacing w:after="0" w:line="360" w:lineRule="auto"/>
        <w:ind w:left="0" w:firstLine="567"/>
        <w:jc w:val="both"/>
      </w:pPr>
      <w:r w:rsidRPr="0084482E">
        <w:t>Рост стоимости (тариф  с учётом надбавки к тарифу) единицы товара (услуги) орган</w:t>
      </w:r>
      <w:r w:rsidRPr="0084482E">
        <w:t>и</w:t>
      </w:r>
      <w:r w:rsidRPr="0084482E">
        <w:t>зации коммунального комплекса на предстоящий период регулирования не должен прев</w:t>
      </w:r>
      <w:r w:rsidRPr="0084482E">
        <w:t>ы</w:t>
      </w:r>
      <w:r w:rsidRPr="0084482E">
        <w:t>шать среднегодовой процент изменения среднедушевых денежных доходов населения, ра</w:t>
      </w:r>
      <w:r w:rsidRPr="0084482E">
        <w:t>с</w:t>
      </w:r>
      <w:r w:rsidRPr="0084482E">
        <w:t>считанный по данным территориального органа Федеральной статистики по Оренбургской области  за 3 предшествующих периоду регулирования года.</w:t>
      </w:r>
    </w:p>
    <w:p w:rsidR="00696173" w:rsidRPr="0084482E" w:rsidRDefault="00696173" w:rsidP="006C0E91">
      <w:pPr>
        <w:pStyle w:val="BodyTextIndent"/>
        <w:spacing w:after="0" w:line="360" w:lineRule="auto"/>
        <w:ind w:left="0" w:firstLine="567"/>
        <w:jc w:val="both"/>
      </w:pPr>
      <w:r w:rsidRPr="0084482E">
        <w:t>2) динамики дебиторской задолженности организаций коммунального комплекса за 3 года, предшествующих принятию решения о доступности товаров и услуг организаций ко</w:t>
      </w:r>
      <w:r w:rsidRPr="0084482E">
        <w:t>м</w:t>
      </w:r>
      <w:r w:rsidRPr="0084482E">
        <w:t xml:space="preserve">мунального комплекса. </w:t>
      </w:r>
    </w:p>
    <w:p w:rsidR="00696173" w:rsidRPr="0084482E" w:rsidRDefault="00696173" w:rsidP="006C0E91">
      <w:pPr>
        <w:pStyle w:val="BodyTextIndent"/>
        <w:spacing w:after="0" w:line="360" w:lineRule="auto"/>
        <w:ind w:left="0" w:firstLine="567"/>
        <w:jc w:val="both"/>
      </w:pPr>
      <w:r w:rsidRPr="0084482E">
        <w:t>Дебиторская задолженность организаций коммунального комплекса в  течение 3 лет, предшествующих принятию решения о доступности товаров и услуг организаций комм</w:t>
      </w:r>
      <w:r w:rsidRPr="0084482E">
        <w:t>у</w:t>
      </w:r>
      <w:r w:rsidRPr="0084482E">
        <w:t>нального комплекса, не должна расти более чем на 10 процентов в год.</w:t>
      </w:r>
    </w:p>
    <w:p w:rsidR="00696173" w:rsidRPr="0084482E" w:rsidRDefault="00696173" w:rsidP="006C0E91">
      <w:pPr>
        <w:pStyle w:val="BodyTextIndent"/>
        <w:spacing w:after="0" w:line="360" w:lineRule="auto"/>
        <w:ind w:left="0" w:firstLine="567"/>
        <w:jc w:val="both"/>
      </w:pPr>
      <w:r w:rsidRPr="0084482E">
        <w:t>3) предельного индекса максимально возможного изменения тарифов на товары и усл</w:t>
      </w:r>
      <w:r w:rsidRPr="0084482E">
        <w:t>у</w:t>
      </w:r>
      <w:r w:rsidRPr="0084482E">
        <w:t>ги организаций коммунального комплекса с учётом надбавок к тарифам на товары и услуги организаций коммунального комплекса, установленный на соответствующий период в сре</w:t>
      </w:r>
      <w:r w:rsidRPr="0084482E">
        <w:t>д</w:t>
      </w:r>
      <w:r w:rsidRPr="0084482E">
        <w:t xml:space="preserve">нем по муниципальному образованию области. </w:t>
      </w:r>
    </w:p>
    <w:p w:rsidR="00696173" w:rsidRPr="0084482E" w:rsidRDefault="00696173" w:rsidP="006C0E91">
      <w:pPr>
        <w:pStyle w:val="BodyTextIndent"/>
        <w:spacing w:after="0" w:line="360" w:lineRule="auto"/>
        <w:ind w:left="0" w:firstLine="567"/>
        <w:jc w:val="both"/>
      </w:pPr>
      <w:r w:rsidRPr="0084482E">
        <w:t>Рост рассчитанного тарифа с учетом надбавок к тарифу не должен превышать предел</w:t>
      </w:r>
      <w:r w:rsidRPr="0084482E">
        <w:t>ь</w:t>
      </w:r>
      <w:r w:rsidRPr="0084482E">
        <w:t>ного индекса максимально возможного изменения тарифов на товары и услуги организаций коммунального комплекса с учётом надбавок к тарифам на товары и услуги организаций коммунального комплекса, установленного приказом департамента Оренбургской области по ценам и регулированию тарифов на соответствующий период в среднем по муниципал</w:t>
      </w:r>
      <w:r w:rsidRPr="0084482E">
        <w:t>ь</w:t>
      </w:r>
      <w:r w:rsidRPr="0084482E">
        <w:t>ному образованию области, на территории которого осуществляет свою деятельность орг</w:t>
      </w:r>
      <w:r w:rsidRPr="0084482E">
        <w:t>а</w:t>
      </w:r>
      <w:r w:rsidRPr="0084482E">
        <w:t xml:space="preserve">низация. </w:t>
      </w:r>
    </w:p>
    <w:p w:rsidR="00696173" w:rsidRDefault="00696173" w:rsidP="006C0E91">
      <w:pPr>
        <w:spacing w:line="360" w:lineRule="auto"/>
        <w:ind w:firstLine="567"/>
        <w:jc w:val="both"/>
        <w:rPr>
          <w:bCs/>
        </w:rPr>
      </w:pPr>
      <w:r w:rsidRPr="0084482E">
        <w:t xml:space="preserve">В настоящей Инвестиционной программе надбавка к тарифу на услуги </w:t>
      </w:r>
      <w:r>
        <w:t>электросна</w:t>
      </w:r>
      <w:r w:rsidRPr="0084482E">
        <w:t>бж</w:t>
      </w:r>
      <w:r w:rsidRPr="0084482E">
        <w:t>е</w:t>
      </w:r>
      <w:r w:rsidRPr="0084482E">
        <w:t>ния не планируется, поэтому возможность оплаты потребителями стоимости коммунальных услуг</w:t>
      </w:r>
      <w:r w:rsidRPr="0084482E">
        <w:rPr>
          <w:bCs/>
        </w:rPr>
        <w:t xml:space="preserve"> не изменится.</w:t>
      </w:r>
    </w:p>
    <w:p w:rsidR="00696173" w:rsidRPr="008C10EC" w:rsidRDefault="00696173" w:rsidP="008C10EC">
      <w:pPr>
        <w:pStyle w:val="Heading1"/>
        <w:numPr>
          <w:ilvl w:val="0"/>
          <w:numId w:val="0"/>
        </w:numPr>
      </w:pPr>
      <w:r w:rsidRPr="0084482E">
        <w:br w:type="page"/>
      </w:r>
      <w:bookmarkStart w:id="26" w:name="_Toc388370997"/>
      <w:r w:rsidRPr="00EF6284">
        <w:t>4. Показатели экономической эффективности реализации мероприятий Инвестиционной программы</w:t>
      </w:r>
      <w:bookmarkEnd w:id="26"/>
    </w:p>
    <w:p w:rsidR="00696173" w:rsidRPr="004A48AF" w:rsidRDefault="00696173" w:rsidP="00BB5367">
      <w:pPr>
        <w:spacing w:after="0" w:line="360" w:lineRule="auto"/>
        <w:ind w:firstLine="567"/>
      </w:pPr>
      <w:r w:rsidRPr="004A48AF">
        <w:t>При анализе экономической эффективности производилась оценка реальных инвест</w:t>
      </w:r>
      <w:r w:rsidRPr="004A48AF">
        <w:t>и</w:t>
      </w:r>
      <w:r w:rsidRPr="004A48AF">
        <w:t>ций.</w:t>
      </w:r>
    </w:p>
    <w:p w:rsidR="00696173" w:rsidRPr="004A48AF" w:rsidRDefault="00696173" w:rsidP="00BB5367">
      <w:pPr>
        <w:spacing w:after="0" w:line="360" w:lineRule="auto"/>
        <w:ind w:firstLine="567"/>
      </w:pPr>
      <w:r w:rsidRPr="004A48AF">
        <w:t>Вся совокупность сравнительно-аналитических показателей инвестиционных проектов подразделяется на три группы. В первую группу включены показатели, предназначенные для определения влияния реализации инвестиционных проектов на производственную деятел</w:t>
      </w:r>
      <w:r w:rsidRPr="004A48AF">
        <w:t>ь</w:t>
      </w:r>
      <w:r w:rsidRPr="004A48AF">
        <w:t>ность предприятия. Они называются показателями производственной эффективности инв</w:t>
      </w:r>
      <w:r w:rsidRPr="004A48AF">
        <w:t>е</w:t>
      </w:r>
      <w:r w:rsidRPr="004A48AF">
        <w:t>стиционных проектов.</w:t>
      </w:r>
    </w:p>
    <w:p w:rsidR="00696173" w:rsidRPr="004A48AF" w:rsidRDefault="00696173" w:rsidP="00BB5367">
      <w:pPr>
        <w:spacing w:after="0" w:line="360" w:lineRule="auto"/>
        <w:ind w:firstLine="567"/>
      </w:pPr>
      <w:r w:rsidRPr="004A48AF">
        <w:t>Во вторую группу включены показатели, называемые показателями финансовой э</w:t>
      </w:r>
      <w:r w:rsidRPr="004A48AF">
        <w:t>ф</w:t>
      </w:r>
      <w:r w:rsidRPr="004A48AF">
        <w:t>фективности инвестиционных проектов.</w:t>
      </w:r>
    </w:p>
    <w:p w:rsidR="00696173" w:rsidRPr="004A48AF" w:rsidRDefault="00696173" w:rsidP="00BB5367">
      <w:pPr>
        <w:spacing w:after="0" w:line="360" w:lineRule="auto"/>
        <w:ind w:firstLine="567"/>
      </w:pPr>
      <w:r w:rsidRPr="004A48AF">
        <w:t>Вся совокупность показателей производственной, финансовой и инвестиционной э</w:t>
      </w:r>
      <w:r w:rsidRPr="004A48AF">
        <w:t>ф</w:t>
      </w:r>
      <w:r w:rsidRPr="004A48AF">
        <w:t>фективности инвестиционных проектов в дальнейшем называется показателями экономич</w:t>
      </w:r>
      <w:r w:rsidRPr="004A48AF">
        <w:t>е</w:t>
      </w:r>
      <w:r w:rsidRPr="004A48AF">
        <w:t>ской эффективности.</w:t>
      </w:r>
    </w:p>
    <w:p w:rsidR="00696173" w:rsidRPr="004A48AF" w:rsidRDefault="00696173" w:rsidP="00BB5367">
      <w:pPr>
        <w:spacing w:after="0" w:line="360" w:lineRule="auto"/>
        <w:ind w:firstLine="567"/>
      </w:pPr>
      <w:r w:rsidRPr="004A48AF">
        <w:t>Показателями производственной эффективности в рамках данного проекта являются снижение объемов потерь; экономия материальных и трудовых ресурсов; энергосбережение; усовершенствование технологии; внедрение средств механизации и автоматизации прои</w:t>
      </w:r>
      <w:r w:rsidRPr="004A48AF">
        <w:t>з</w:t>
      </w:r>
      <w:r w:rsidRPr="004A48AF">
        <w:t>водства; совершенствование способов организации труда, производства и управления; улу</w:t>
      </w:r>
      <w:r w:rsidRPr="004A48AF">
        <w:t>ч</w:t>
      </w:r>
      <w:r w:rsidRPr="004A48AF">
        <w:t>шение качества предоставляемых услуг; внедрение современных технологий.</w:t>
      </w:r>
    </w:p>
    <w:p w:rsidR="00696173" w:rsidRPr="004A48AF" w:rsidRDefault="00696173" w:rsidP="00BB5367">
      <w:pPr>
        <w:spacing w:after="0" w:line="360" w:lineRule="auto"/>
        <w:ind w:firstLine="567"/>
      </w:pPr>
      <w:r w:rsidRPr="004A48AF">
        <w:t>В качестве основных показателей экономической эффективности определены индекс доходности инвестиций и показатель рентабельности.</w:t>
      </w:r>
    </w:p>
    <w:p w:rsidR="00696173" w:rsidRPr="004A48AF" w:rsidRDefault="00696173" w:rsidP="00BB5367">
      <w:pPr>
        <w:spacing w:after="0" w:line="360" w:lineRule="auto"/>
        <w:ind w:firstLine="567"/>
      </w:pPr>
      <w:r w:rsidRPr="004A48AF">
        <w:t>Индекс доходности инвестиций определяется по формуле:</w:t>
      </w:r>
    </w:p>
    <w:p w:rsidR="00696173" w:rsidRPr="004A48AF" w:rsidRDefault="00696173" w:rsidP="00BB5367">
      <w:pPr>
        <w:spacing w:after="0" w:line="360" w:lineRule="auto"/>
        <w:ind w:firstLine="567"/>
      </w:pPr>
      <w:r w:rsidRPr="004A48AF">
        <w:t>ИДИ = (ЧД / I) + 1,</w:t>
      </w:r>
    </w:p>
    <w:p w:rsidR="00696173" w:rsidRPr="004A48AF" w:rsidRDefault="00696173" w:rsidP="00BB5367">
      <w:pPr>
        <w:spacing w:after="0" w:line="360" w:lineRule="auto"/>
        <w:ind w:firstLine="567"/>
      </w:pPr>
      <w:r w:rsidRPr="004A48AF">
        <w:t>где ИДИ – индекс доходности инвестиций;</w:t>
      </w:r>
    </w:p>
    <w:p w:rsidR="00696173" w:rsidRPr="004A48AF" w:rsidRDefault="00696173" w:rsidP="00BB5367">
      <w:pPr>
        <w:spacing w:after="0" w:line="360" w:lineRule="auto"/>
        <w:ind w:firstLine="567"/>
      </w:pPr>
      <w:r w:rsidRPr="004A48AF">
        <w:t>ЧД – чистый доход;</w:t>
      </w:r>
    </w:p>
    <w:p w:rsidR="00696173" w:rsidRPr="004A48AF" w:rsidRDefault="00696173" w:rsidP="00BB5367">
      <w:pPr>
        <w:spacing w:after="0" w:line="360" w:lineRule="auto"/>
        <w:ind w:firstLine="567"/>
      </w:pPr>
      <w:r w:rsidRPr="004A48AF">
        <w:t>I – объем инвестиций.</w:t>
      </w:r>
    </w:p>
    <w:p w:rsidR="00696173" w:rsidRPr="004A48AF" w:rsidRDefault="00696173" w:rsidP="00BB5367">
      <w:pPr>
        <w:spacing w:after="0" w:line="360" w:lineRule="auto"/>
        <w:ind w:firstLine="567"/>
      </w:pPr>
      <w:r w:rsidRPr="004A48AF">
        <w:t>Согласно выполненным расчета</w:t>
      </w:r>
      <w:r>
        <w:t>м индекс доходности составляет 1,022</w:t>
      </w:r>
      <w:r w:rsidRPr="004A48AF">
        <w:t>.</w:t>
      </w:r>
    </w:p>
    <w:p w:rsidR="00696173" w:rsidRPr="004A48AF" w:rsidRDefault="00696173" w:rsidP="00BB5367">
      <w:pPr>
        <w:spacing w:after="0" w:line="360" w:lineRule="auto"/>
        <w:ind w:firstLine="567"/>
      </w:pPr>
      <w:r w:rsidRPr="004A48AF">
        <w:t xml:space="preserve">Поскольку показатели индекса доходности </w:t>
      </w:r>
      <w:r>
        <w:t>по услуге электроснабжения больше един</w:t>
      </w:r>
      <w:r>
        <w:t>и</w:t>
      </w:r>
      <w:r>
        <w:t>цы, то И</w:t>
      </w:r>
      <w:r w:rsidRPr="004A48AF">
        <w:t>нвестиционный проект эффективен.</w:t>
      </w:r>
    </w:p>
    <w:p w:rsidR="00696173" w:rsidRDefault="00696173" w:rsidP="00BB5367">
      <w:pPr>
        <w:spacing w:after="0" w:line="360" w:lineRule="auto"/>
        <w:ind w:firstLine="567"/>
      </w:pPr>
      <w:r>
        <w:t>Рентабельность И</w:t>
      </w:r>
      <w:r w:rsidRPr="004A48AF">
        <w:t>н</w:t>
      </w:r>
      <w:r>
        <w:t xml:space="preserve">вестиционного проекта составит 1,22 </w:t>
      </w:r>
      <w:r w:rsidRPr="004A48AF">
        <w:t>%.</w:t>
      </w:r>
    </w:p>
    <w:p w:rsidR="00696173" w:rsidRDefault="00696173" w:rsidP="00BB5367">
      <w:pPr>
        <w:spacing w:after="0"/>
        <w:ind w:firstLine="567"/>
        <w:jc w:val="both"/>
      </w:pPr>
      <w:r>
        <w:t>Срок окупаемости Инвестиционного проекта составляет 3 года</w:t>
      </w:r>
      <w:r w:rsidRPr="0053172B">
        <w:t>.</w:t>
      </w:r>
    </w:p>
    <w:p w:rsidR="00696173" w:rsidRPr="0084482E" w:rsidRDefault="00696173" w:rsidP="00BB5367">
      <w:pPr>
        <w:spacing w:after="0"/>
        <w:ind w:firstLine="567"/>
        <w:jc w:val="both"/>
      </w:pPr>
    </w:p>
    <w:p w:rsidR="00696173" w:rsidRDefault="00696173" w:rsidP="008C10EC">
      <w:pPr>
        <w:pStyle w:val="Heading1"/>
        <w:numPr>
          <w:ilvl w:val="0"/>
          <w:numId w:val="0"/>
        </w:numPr>
        <w:rPr>
          <w:szCs w:val="24"/>
        </w:rPr>
      </w:pPr>
      <w:r w:rsidRPr="0084482E">
        <w:br w:type="page"/>
      </w:r>
      <w:bookmarkStart w:id="27" w:name="_Toc388370998"/>
      <w:r w:rsidRPr="008C10EC">
        <w:rPr>
          <w:szCs w:val="24"/>
        </w:rPr>
        <w:t xml:space="preserve">5. Ожидаемые конечные результаты реализации Инвестиционной </w:t>
      </w:r>
    </w:p>
    <w:p w:rsidR="00696173" w:rsidRPr="008C10EC" w:rsidRDefault="00696173" w:rsidP="008C10EC">
      <w:pPr>
        <w:pStyle w:val="Heading1"/>
        <w:numPr>
          <w:ilvl w:val="0"/>
          <w:numId w:val="0"/>
        </w:numPr>
        <w:rPr>
          <w:szCs w:val="24"/>
        </w:rPr>
      </w:pPr>
      <w:r w:rsidRPr="008C10EC">
        <w:rPr>
          <w:szCs w:val="24"/>
        </w:rPr>
        <w:t>программы</w:t>
      </w:r>
      <w:bookmarkEnd w:id="27"/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>В результате реализации мероприятий Инвестиционной программы:</w:t>
      </w:r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>- обеспечи</w:t>
      </w:r>
      <w:r>
        <w:t>вается доступность услуг по электро</w:t>
      </w:r>
      <w:r w:rsidRPr="0084482E">
        <w:t>снабжению населению</w:t>
      </w:r>
      <w:r>
        <w:t xml:space="preserve"> </w:t>
      </w:r>
      <w:r w:rsidRPr="0084482E">
        <w:t>жилого компле</w:t>
      </w:r>
      <w:r w:rsidRPr="0084482E">
        <w:t>к</w:t>
      </w:r>
      <w:r w:rsidRPr="0084482E">
        <w:t>са «Приуралье»</w:t>
      </w:r>
      <w:r>
        <w:t xml:space="preserve"> с. Ивановка Оренбургского района Оренбургской области.</w:t>
      </w:r>
    </w:p>
    <w:p w:rsidR="00696173" w:rsidRPr="0084482E" w:rsidRDefault="00696173" w:rsidP="006C0E91">
      <w:pPr>
        <w:spacing w:after="0"/>
        <w:ind w:firstLine="567"/>
        <w:jc w:val="both"/>
      </w:pPr>
    </w:p>
    <w:p w:rsidR="00696173" w:rsidRDefault="00696173" w:rsidP="008C10EC">
      <w:pPr>
        <w:pStyle w:val="Heading1"/>
        <w:numPr>
          <w:ilvl w:val="0"/>
          <w:numId w:val="0"/>
        </w:numPr>
        <w:rPr>
          <w:szCs w:val="24"/>
        </w:rPr>
      </w:pPr>
      <w:bookmarkStart w:id="28" w:name="_Toc388370999"/>
      <w:r w:rsidRPr="008C10EC">
        <w:t xml:space="preserve">6. </w:t>
      </w:r>
      <w:r w:rsidRPr="008C10EC">
        <w:rPr>
          <w:szCs w:val="24"/>
        </w:rPr>
        <w:t xml:space="preserve">Система управления и контроля реализации Инвестиционной </w:t>
      </w:r>
    </w:p>
    <w:p w:rsidR="00696173" w:rsidRPr="008C10EC" w:rsidRDefault="00696173" w:rsidP="008C10EC">
      <w:pPr>
        <w:pStyle w:val="Heading1"/>
        <w:numPr>
          <w:ilvl w:val="0"/>
          <w:numId w:val="0"/>
        </w:numPr>
        <w:rPr>
          <w:szCs w:val="24"/>
        </w:rPr>
      </w:pPr>
      <w:r w:rsidRPr="008C10EC">
        <w:rPr>
          <w:szCs w:val="24"/>
        </w:rPr>
        <w:t>программы</w:t>
      </w:r>
      <w:bookmarkEnd w:id="28"/>
    </w:p>
    <w:p w:rsidR="00696173" w:rsidRPr="0084482E" w:rsidRDefault="00696173" w:rsidP="00A01686">
      <w:pPr>
        <w:spacing w:after="0" w:line="360" w:lineRule="auto"/>
        <w:ind w:firstLine="567"/>
        <w:jc w:val="both"/>
      </w:pPr>
      <w:r w:rsidRPr="0084482E">
        <w:t>Основными задачами управления Инвестиционной программой являются:</w:t>
      </w:r>
    </w:p>
    <w:p w:rsidR="00696173" w:rsidRPr="0084482E" w:rsidRDefault="00696173" w:rsidP="00A01686">
      <w:pPr>
        <w:pStyle w:val="ListParagraph"/>
        <w:numPr>
          <w:ilvl w:val="0"/>
          <w:numId w:val="13"/>
        </w:numPr>
        <w:spacing w:line="360" w:lineRule="auto"/>
        <w:ind w:left="0" w:firstLine="567"/>
      </w:pPr>
      <w:r w:rsidRPr="0084482E">
        <w:t>адресное планирование и распределение поступающих средств от заказчиков-застройщиков;</w:t>
      </w:r>
    </w:p>
    <w:p w:rsidR="00696173" w:rsidRPr="0084482E" w:rsidRDefault="00696173" w:rsidP="00A01686">
      <w:pPr>
        <w:pStyle w:val="ListParagraph"/>
        <w:numPr>
          <w:ilvl w:val="0"/>
          <w:numId w:val="13"/>
        </w:numPr>
        <w:spacing w:line="360" w:lineRule="auto"/>
        <w:ind w:left="0" w:firstLine="567"/>
      </w:pPr>
      <w:r w:rsidRPr="0084482E">
        <w:t>подготовка предложений по корректировке Инвестиционной программы;</w:t>
      </w:r>
    </w:p>
    <w:p w:rsidR="00696173" w:rsidRDefault="00696173" w:rsidP="00A01686">
      <w:pPr>
        <w:spacing w:line="360" w:lineRule="auto"/>
        <w:jc w:val="both"/>
        <w:rPr>
          <w:b/>
          <w:bCs/>
        </w:rPr>
      </w:pPr>
      <w:r w:rsidRPr="0084482E">
        <w:t>организация конкурсного отбора подрядных организаций на выполнение работ по стро</w:t>
      </w:r>
      <w:r w:rsidRPr="0084482E">
        <w:t>и</w:t>
      </w:r>
      <w:r w:rsidRPr="0084482E">
        <w:t xml:space="preserve">тельству и модернизации объектов </w:t>
      </w:r>
      <w:r>
        <w:t>электро</w:t>
      </w:r>
      <w:r w:rsidRPr="0084482E">
        <w:t>снабжения.</w:t>
      </w:r>
      <w:r w:rsidRPr="006E73B8">
        <w:rPr>
          <w:b/>
          <w:bCs/>
        </w:rPr>
        <w:t xml:space="preserve"> </w:t>
      </w:r>
    </w:p>
    <w:p w:rsidR="00696173" w:rsidRPr="004F7E76" w:rsidRDefault="00696173" w:rsidP="00A01686">
      <w:pPr>
        <w:spacing w:line="360" w:lineRule="auto"/>
        <w:jc w:val="both"/>
        <w:rPr>
          <w:b/>
          <w:bCs/>
          <w:u w:val="single"/>
        </w:rPr>
      </w:pPr>
      <w:r w:rsidRPr="004F7E76">
        <w:rPr>
          <w:b/>
          <w:bCs/>
        </w:rPr>
        <w:t xml:space="preserve">* </w:t>
      </w:r>
      <w:r w:rsidRPr="004F7E76">
        <w:rPr>
          <w:b/>
          <w:bCs/>
          <w:u w:val="single"/>
        </w:rPr>
        <w:t xml:space="preserve">При подключении новых пользователей к сетям </w:t>
      </w:r>
      <w:r>
        <w:rPr>
          <w:b/>
          <w:bCs/>
          <w:u w:val="single"/>
        </w:rPr>
        <w:t>электро</w:t>
      </w:r>
      <w:r w:rsidRPr="004F7E76">
        <w:rPr>
          <w:b/>
          <w:bCs/>
          <w:u w:val="single"/>
        </w:rPr>
        <w:t xml:space="preserve">снабжения, предъявляется обязательное условие, оснащение ими за свой счет, приборов учета </w:t>
      </w:r>
      <w:r>
        <w:rPr>
          <w:b/>
          <w:bCs/>
          <w:u w:val="single"/>
        </w:rPr>
        <w:t>электроэнергии</w:t>
      </w:r>
      <w:r w:rsidRPr="004F7E76">
        <w:rPr>
          <w:b/>
          <w:bCs/>
          <w:u w:val="single"/>
        </w:rPr>
        <w:t xml:space="preserve"> р</w:t>
      </w:r>
      <w:r w:rsidRPr="004F7E76">
        <w:rPr>
          <w:b/>
          <w:bCs/>
          <w:u w:val="single"/>
        </w:rPr>
        <w:t>а</w:t>
      </w:r>
      <w:r w:rsidRPr="004F7E76">
        <w:rPr>
          <w:b/>
          <w:bCs/>
          <w:u w:val="single"/>
        </w:rPr>
        <w:t>диомодулем, сконструирован</w:t>
      </w:r>
      <w:r>
        <w:rPr>
          <w:b/>
          <w:bCs/>
          <w:u w:val="single"/>
        </w:rPr>
        <w:t>н</w:t>
      </w:r>
      <w:r w:rsidRPr="004F7E76">
        <w:rPr>
          <w:b/>
          <w:bCs/>
          <w:u w:val="single"/>
        </w:rPr>
        <w:t xml:space="preserve">ых на базе современной микропроцессорной системы, для беспроводной передачи данных считываемых c </w:t>
      </w:r>
      <w:r>
        <w:rPr>
          <w:b/>
          <w:bCs/>
          <w:u w:val="single"/>
        </w:rPr>
        <w:t>электро</w:t>
      </w:r>
      <w:r w:rsidRPr="004F7E76">
        <w:rPr>
          <w:b/>
          <w:bCs/>
          <w:u w:val="single"/>
        </w:rPr>
        <w:t>счетчиков нa расстоянии до 300м в открытой местности. С работой системы на радиочастоте 868 MHz, и встроенной батареей для обеспечения непрерывной работы модуля до10 лет. В устройство должен быть встроен протокол коммуникации W</w:t>
      </w:r>
      <w:bookmarkStart w:id="29" w:name="_GoBack"/>
      <w:bookmarkEnd w:id="29"/>
      <w:r w:rsidRPr="004F7E76">
        <w:rPr>
          <w:b/>
          <w:bCs/>
          <w:u w:val="single"/>
        </w:rPr>
        <w:t>MBUS согласно норме PN-EN 13757, регул</w:t>
      </w:r>
      <w:r w:rsidRPr="004F7E76">
        <w:rPr>
          <w:b/>
          <w:bCs/>
          <w:u w:val="single"/>
        </w:rPr>
        <w:t>и</w:t>
      </w:r>
      <w:r w:rsidRPr="004F7E76">
        <w:rPr>
          <w:b/>
          <w:bCs/>
          <w:u w:val="single"/>
        </w:rPr>
        <w:t xml:space="preserve">рующей сферу беспроводного считывания показаний водо- ,тепло-, газо- и </w:t>
      </w:r>
      <w:r>
        <w:rPr>
          <w:b/>
          <w:bCs/>
          <w:u w:val="single"/>
        </w:rPr>
        <w:t>электро</w:t>
      </w:r>
      <w:r w:rsidRPr="004F7E76">
        <w:rPr>
          <w:b/>
          <w:bCs/>
          <w:u w:val="single"/>
        </w:rPr>
        <w:t>сче</w:t>
      </w:r>
      <w:r w:rsidRPr="004F7E76">
        <w:rPr>
          <w:b/>
          <w:bCs/>
          <w:u w:val="single"/>
        </w:rPr>
        <w:t>т</w:t>
      </w:r>
      <w:r w:rsidRPr="004F7E76">
        <w:rPr>
          <w:b/>
          <w:bCs/>
          <w:u w:val="single"/>
        </w:rPr>
        <w:t>чиков, благодаря которому будет существовать возможность двусторонней передачи данных.</w:t>
      </w:r>
    </w:p>
    <w:p w:rsidR="00696173" w:rsidRPr="00EE7AC7" w:rsidRDefault="00696173" w:rsidP="00A01686">
      <w:pPr>
        <w:spacing w:line="240" w:lineRule="auto"/>
        <w:ind w:firstLine="567"/>
        <w:jc w:val="both"/>
        <w:rPr>
          <w:bCs/>
        </w:rPr>
      </w:pPr>
      <w:r w:rsidRPr="00EE7AC7">
        <w:rPr>
          <w:bCs/>
        </w:rPr>
        <w:t>Применен</w:t>
      </w:r>
      <w:r>
        <w:rPr>
          <w:bCs/>
        </w:rPr>
        <w:t>ие</w:t>
      </w:r>
      <w:r w:rsidRPr="00EE7AC7">
        <w:rPr>
          <w:bCs/>
        </w:rPr>
        <w:t xml:space="preserve"> коммуникационн</w:t>
      </w:r>
      <w:r>
        <w:rPr>
          <w:bCs/>
        </w:rPr>
        <w:t>ого</w:t>
      </w:r>
      <w:r w:rsidRPr="00EE7AC7">
        <w:rPr>
          <w:bCs/>
        </w:rPr>
        <w:t xml:space="preserve"> протокол</w:t>
      </w:r>
      <w:r>
        <w:rPr>
          <w:bCs/>
        </w:rPr>
        <w:t>а</w:t>
      </w:r>
      <w:r w:rsidRPr="00EE7AC7">
        <w:rPr>
          <w:bCs/>
        </w:rPr>
        <w:t>, действующ</w:t>
      </w:r>
      <w:r>
        <w:rPr>
          <w:bCs/>
        </w:rPr>
        <w:t>его</w:t>
      </w:r>
      <w:r w:rsidRPr="00EE7AC7">
        <w:rPr>
          <w:bCs/>
        </w:rPr>
        <w:t xml:space="preserve"> в соответствии со станда</w:t>
      </w:r>
      <w:r w:rsidRPr="00EE7AC7">
        <w:rPr>
          <w:bCs/>
        </w:rPr>
        <w:t>р</w:t>
      </w:r>
      <w:r w:rsidRPr="00EE7AC7">
        <w:rPr>
          <w:bCs/>
        </w:rPr>
        <w:t>том PN-EN 13757-4 Wireless M-Bus (WMBUS) является открытым протоколом, благодаря чему возможно взаимодействие с устройствами других производителей</w:t>
      </w:r>
    </w:p>
    <w:p w:rsidR="00696173" w:rsidRPr="00EE7AC7" w:rsidRDefault="00696173" w:rsidP="00A01686">
      <w:pPr>
        <w:spacing w:line="240" w:lineRule="auto"/>
        <w:ind w:firstLine="567"/>
        <w:jc w:val="both"/>
        <w:rPr>
          <w:bCs/>
        </w:rPr>
      </w:pPr>
      <w:r w:rsidRPr="00EE7AC7">
        <w:rPr>
          <w:bCs/>
        </w:rPr>
        <w:t xml:space="preserve">– Позволяет легко расширить сеть в ходе эксплуатации </w:t>
      </w:r>
      <w:r w:rsidRPr="006F04DA">
        <w:rPr>
          <w:bCs/>
        </w:rPr>
        <w:t>электросчетчиков</w:t>
      </w:r>
      <w:r w:rsidRPr="00EE7AC7">
        <w:rPr>
          <w:bCs/>
        </w:rPr>
        <w:t>, в соответс</w:t>
      </w:r>
      <w:r w:rsidRPr="00EE7AC7">
        <w:rPr>
          <w:bCs/>
        </w:rPr>
        <w:t>т</w:t>
      </w:r>
      <w:r w:rsidRPr="00EE7AC7">
        <w:rPr>
          <w:bCs/>
        </w:rPr>
        <w:t>вии с потребностями и возможностями администратора сети как в обходной, так и стаци</w:t>
      </w:r>
      <w:r w:rsidRPr="00EE7AC7">
        <w:rPr>
          <w:bCs/>
        </w:rPr>
        <w:t>о</w:t>
      </w:r>
      <w:r w:rsidRPr="00EE7AC7">
        <w:rPr>
          <w:bCs/>
        </w:rPr>
        <w:t>нарной подсистеме.</w:t>
      </w:r>
    </w:p>
    <w:p w:rsidR="00696173" w:rsidRPr="00EE7AC7" w:rsidRDefault="00696173" w:rsidP="00A01686">
      <w:pPr>
        <w:spacing w:line="240" w:lineRule="auto"/>
        <w:ind w:firstLine="567"/>
        <w:jc w:val="both"/>
        <w:rPr>
          <w:bCs/>
        </w:rPr>
      </w:pPr>
      <w:r w:rsidRPr="00EE7AC7">
        <w:rPr>
          <w:bCs/>
        </w:rPr>
        <w:t>– Возможность приема и передачи тек</w:t>
      </w:r>
      <w:r>
        <w:rPr>
          <w:bCs/>
        </w:rPr>
        <w:t>ущих и исторических данных (иденти</w:t>
      </w:r>
      <w:r w:rsidRPr="00EE7AC7">
        <w:rPr>
          <w:bCs/>
        </w:rPr>
        <w:t>фикацио</w:t>
      </w:r>
      <w:r w:rsidRPr="00EE7AC7">
        <w:rPr>
          <w:bCs/>
        </w:rPr>
        <w:t>н</w:t>
      </w:r>
      <w:r w:rsidRPr="00EE7AC7">
        <w:rPr>
          <w:bCs/>
        </w:rPr>
        <w:t>ный номер, начальные показатели объема, постоянная величина подачи импульса, частота радиотрансмиссии и т. п.) с целью конфигурации конвертера.</w:t>
      </w:r>
    </w:p>
    <w:p w:rsidR="00696173" w:rsidRPr="00EE7AC7" w:rsidRDefault="00696173" w:rsidP="00A01686">
      <w:pPr>
        <w:spacing w:line="240" w:lineRule="auto"/>
        <w:ind w:firstLine="567"/>
        <w:jc w:val="both"/>
        <w:rPr>
          <w:bCs/>
        </w:rPr>
      </w:pPr>
      <w:r w:rsidRPr="00EE7AC7">
        <w:rPr>
          <w:bCs/>
        </w:rPr>
        <w:t>– Применение оптического считывания расхода, полностью устойчивого к воздействию внешнего магнитного поля</w:t>
      </w:r>
    </w:p>
    <w:p w:rsidR="00696173" w:rsidRPr="00EE7AC7" w:rsidRDefault="00696173" w:rsidP="00A01686">
      <w:pPr>
        <w:spacing w:line="240" w:lineRule="auto"/>
        <w:ind w:firstLine="567"/>
        <w:jc w:val="both"/>
        <w:rPr>
          <w:bCs/>
        </w:rPr>
      </w:pPr>
      <w:r w:rsidRPr="00EE7AC7">
        <w:rPr>
          <w:bCs/>
        </w:rPr>
        <w:t>– Сигнализация аварийных состояний, которая сообщает, среди прочего, о снятии н</w:t>
      </w:r>
      <w:r w:rsidRPr="00EE7AC7">
        <w:rPr>
          <w:bCs/>
        </w:rPr>
        <w:t>а</w:t>
      </w:r>
      <w:r w:rsidRPr="00EE7AC7">
        <w:rPr>
          <w:bCs/>
        </w:rPr>
        <w:t>кладки или несанкционированном проникновении</w:t>
      </w:r>
    </w:p>
    <w:p w:rsidR="00696173" w:rsidRPr="00EE7AC7" w:rsidRDefault="00696173" w:rsidP="00A01686">
      <w:pPr>
        <w:spacing w:line="240" w:lineRule="auto"/>
        <w:ind w:firstLine="567"/>
        <w:jc w:val="both"/>
        <w:rPr>
          <w:bCs/>
        </w:rPr>
      </w:pPr>
      <w:r w:rsidRPr="00EE7AC7">
        <w:rPr>
          <w:bCs/>
        </w:rPr>
        <w:t>– Исключению возможности появления ошибок, связанных с человеческим фактором.</w:t>
      </w:r>
    </w:p>
    <w:p w:rsidR="00696173" w:rsidRPr="00EE7AC7" w:rsidRDefault="00696173" w:rsidP="00A01686">
      <w:pPr>
        <w:spacing w:line="240" w:lineRule="auto"/>
        <w:ind w:firstLine="567"/>
        <w:jc w:val="both"/>
        <w:rPr>
          <w:bCs/>
        </w:rPr>
      </w:pPr>
      <w:r w:rsidRPr="00EE7AC7">
        <w:rPr>
          <w:bCs/>
        </w:rPr>
        <w:t xml:space="preserve">– Считывание показаний всех </w:t>
      </w:r>
      <w:r w:rsidRPr="006F04DA">
        <w:rPr>
          <w:bCs/>
        </w:rPr>
        <w:t>электросчетчиков</w:t>
      </w:r>
      <w:r w:rsidRPr="00EE7AC7">
        <w:rPr>
          <w:bCs/>
        </w:rPr>
        <w:t xml:space="preserve"> происходит перед зданием в прои</w:t>
      </w:r>
      <w:r w:rsidRPr="00EE7AC7">
        <w:rPr>
          <w:bCs/>
        </w:rPr>
        <w:t>з</w:t>
      </w:r>
      <w:r w:rsidRPr="00EE7AC7">
        <w:rPr>
          <w:bCs/>
        </w:rPr>
        <w:t xml:space="preserve">вольное время, в кратчайшие сроки, а полученные данные могут экспортироваться в формат csv, благодаря чему снижаются затраты на считывание и создание базы данных. </w:t>
      </w:r>
    </w:p>
    <w:p w:rsidR="00696173" w:rsidRPr="00EE7AC7" w:rsidRDefault="00696173" w:rsidP="00A01686">
      <w:pPr>
        <w:spacing w:line="240" w:lineRule="auto"/>
        <w:ind w:firstLine="567"/>
        <w:jc w:val="both"/>
        <w:rPr>
          <w:bCs/>
        </w:rPr>
      </w:pPr>
      <w:r w:rsidRPr="00EE7AC7">
        <w:rPr>
          <w:bCs/>
        </w:rPr>
        <w:t xml:space="preserve">– Считывание показаний всех </w:t>
      </w:r>
      <w:r w:rsidRPr="006F04DA">
        <w:rPr>
          <w:bCs/>
        </w:rPr>
        <w:t>электросчетчиков</w:t>
      </w:r>
      <w:r w:rsidRPr="00EE7AC7">
        <w:rPr>
          <w:bCs/>
        </w:rPr>
        <w:t xml:space="preserve"> в здании в данный день (в одно и то же время) сокращает разницу между суммой показаний квартирных </w:t>
      </w:r>
      <w:r w:rsidRPr="006F04DA">
        <w:rPr>
          <w:bCs/>
        </w:rPr>
        <w:t>электросчетчиков</w:t>
      </w:r>
      <w:r w:rsidRPr="00EE7AC7">
        <w:rPr>
          <w:bCs/>
        </w:rPr>
        <w:t xml:space="preserve"> и показ</w:t>
      </w:r>
      <w:r w:rsidRPr="00EE7AC7">
        <w:rPr>
          <w:bCs/>
        </w:rPr>
        <w:t>а</w:t>
      </w:r>
      <w:r w:rsidRPr="00EE7AC7">
        <w:rPr>
          <w:bCs/>
        </w:rPr>
        <w:t xml:space="preserve">ниями главного </w:t>
      </w:r>
      <w:r>
        <w:rPr>
          <w:bCs/>
        </w:rPr>
        <w:t>электросчетчика</w:t>
      </w:r>
      <w:r w:rsidRPr="00EE7AC7">
        <w:rPr>
          <w:bCs/>
        </w:rPr>
        <w:t xml:space="preserve">. </w:t>
      </w:r>
    </w:p>
    <w:p w:rsidR="00696173" w:rsidRDefault="00696173" w:rsidP="00A01686">
      <w:pPr>
        <w:spacing w:line="240" w:lineRule="auto"/>
        <w:ind w:firstLine="567"/>
        <w:jc w:val="both"/>
        <w:rPr>
          <w:bCs/>
        </w:rPr>
      </w:pPr>
      <w:r w:rsidRPr="00EE7AC7">
        <w:rPr>
          <w:bCs/>
        </w:rPr>
        <w:t>– Считывание данных с устройств, установленных в труднодоступных местах.</w:t>
      </w:r>
    </w:p>
    <w:p w:rsidR="00696173" w:rsidRPr="0084482E" w:rsidRDefault="00696173" w:rsidP="006C0E91">
      <w:pPr>
        <w:spacing w:after="0"/>
        <w:ind w:firstLine="567"/>
        <w:jc w:val="both"/>
      </w:pPr>
    </w:p>
    <w:p w:rsidR="00696173" w:rsidRPr="008C10EC" w:rsidRDefault="00696173" w:rsidP="008C10EC">
      <w:pPr>
        <w:pStyle w:val="Heading2"/>
        <w:numPr>
          <w:ilvl w:val="0"/>
          <w:numId w:val="0"/>
        </w:numPr>
      </w:pPr>
      <w:bookmarkStart w:id="30" w:name="_Toc179779285"/>
      <w:bookmarkStart w:id="31" w:name="_Toc388371000"/>
      <w:r w:rsidRPr="008C10EC">
        <w:t xml:space="preserve">6.1. Реализация </w:t>
      </w:r>
      <w:bookmarkEnd w:id="30"/>
      <w:r w:rsidRPr="008C10EC">
        <w:t>Инвестиционной программы</w:t>
      </w:r>
      <w:bookmarkEnd w:id="31"/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>Программа реализуется</w:t>
      </w:r>
      <w:r>
        <w:t xml:space="preserve"> </w:t>
      </w:r>
      <w:r w:rsidRPr="0084482E">
        <w:rPr>
          <w:rStyle w:val="Heading2Char"/>
          <w:rFonts w:eastAsia="Calibri"/>
          <w:b w:val="0"/>
          <w:sz w:val="24"/>
          <w:szCs w:val="24"/>
        </w:rPr>
        <w:t>Потребительским обществом «УСАДЬБА»</w:t>
      </w:r>
      <w:r w:rsidRPr="0084482E">
        <w:t>, которое несет о</w:t>
      </w:r>
      <w:r w:rsidRPr="0084482E">
        <w:t>т</w:t>
      </w:r>
      <w:r w:rsidRPr="0084482E">
        <w:t>ветственность за достижение целей и результатов на основе предусмотренных целевых пок</w:t>
      </w:r>
      <w:r w:rsidRPr="0084482E">
        <w:t>а</w:t>
      </w:r>
      <w:r w:rsidRPr="0084482E">
        <w:t>зателей Инвестиционной программы.</w:t>
      </w:r>
    </w:p>
    <w:p w:rsidR="00696173" w:rsidRPr="0084482E" w:rsidRDefault="00696173" w:rsidP="006C0E91">
      <w:pPr>
        <w:spacing w:after="0"/>
        <w:ind w:firstLine="567"/>
        <w:jc w:val="both"/>
      </w:pPr>
    </w:p>
    <w:p w:rsidR="00696173" w:rsidRPr="008C10EC" w:rsidRDefault="00696173" w:rsidP="008C10EC">
      <w:pPr>
        <w:pStyle w:val="Heading2"/>
        <w:numPr>
          <w:ilvl w:val="0"/>
          <w:numId w:val="0"/>
        </w:numPr>
      </w:pPr>
      <w:bookmarkStart w:id="32" w:name="_Toc179779287"/>
      <w:bookmarkStart w:id="33" w:name="_Toc388371001"/>
      <w:r w:rsidRPr="008C10EC">
        <w:t xml:space="preserve">6.2. Контроль выполнения </w:t>
      </w:r>
      <w:bookmarkEnd w:id="32"/>
      <w:r w:rsidRPr="008C10EC">
        <w:t>Инвестиционной программы</w:t>
      </w:r>
      <w:bookmarkEnd w:id="33"/>
    </w:p>
    <w:p w:rsidR="00696173" w:rsidRPr="0084482E" w:rsidRDefault="00696173" w:rsidP="006C0E91">
      <w:pPr>
        <w:spacing w:after="0" w:line="360" w:lineRule="auto"/>
        <w:ind w:firstLine="567"/>
        <w:jc w:val="both"/>
      </w:pPr>
      <w:r w:rsidRPr="0084482E">
        <w:t>Председатель Правления ПО</w:t>
      </w:r>
      <w:r w:rsidRPr="0084482E">
        <w:rPr>
          <w:rStyle w:val="Heading2Char"/>
          <w:rFonts w:eastAsia="Calibri"/>
          <w:b w:val="0"/>
          <w:sz w:val="24"/>
          <w:szCs w:val="24"/>
        </w:rPr>
        <w:t xml:space="preserve"> «УСАДЬБА»</w:t>
      </w:r>
      <w:r w:rsidRPr="0084482E">
        <w:t xml:space="preserve"> Терентьев Сергей Александрович осущест</w:t>
      </w:r>
      <w:r w:rsidRPr="0084482E">
        <w:t>в</w:t>
      </w:r>
      <w:r w:rsidRPr="0084482E">
        <w:t>ляет контроль выполнения настоящей инвестиционной программы, проводит её мониторинг, осуществляет анализ степени достижения целей, результатов, целевых показателей, анализ хода выполнения мероприятий, соответствия их техническому заданию на разработку инв</w:t>
      </w:r>
      <w:r w:rsidRPr="0084482E">
        <w:t>е</w:t>
      </w:r>
      <w:r w:rsidRPr="0084482E">
        <w:t>стиционной программы.</w:t>
      </w:r>
    </w:p>
    <w:p w:rsidR="00696173" w:rsidRDefault="00696173" w:rsidP="00CD5170">
      <w:pPr>
        <w:pStyle w:val="NoSpacing"/>
        <w:spacing w:line="360" w:lineRule="auto"/>
        <w:jc w:val="both"/>
      </w:pPr>
    </w:p>
    <w:p w:rsidR="00696173" w:rsidRPr="00A01686" w:rsidRDefault="00696173" w:rsidP="00CD5170">
      <w:pPr>
        <w:pStyle w:val="NoSpacing"/>
        <w:spacing w:line="360" w:lineRule="auto"/>
        <w:jc w:val="both"/>
        <w:rPr>
          <w:b/>
        </w:rPr>
        <w:sectPr w:rsidR="00696173" w:rsidRPr="00A01686" w:rsidSect="0097485A">
          <w:pgSz w:w="11906" w:h="16838"/>
          <w:pgMar w:top="1134" w:right="567" w:bottom="1134" w:left="1701" w:header="708" w:footer="708" w:gutter="0"/>
          <w:cols w:space="708"/>
          <w:docGrid w:linePitch="360"/>
        </w:sectPr>
      </w:pPr>
      <w:r w:rsidRPr="00A01686">
        <w:rPr>
          <w:b/>
        </w:rPr>
        <w:t>________________________________________________________________________________</w:t>
      </w:r>
    </w:p>
    <w:p w:rsidR="00696173" w:rsidRDefault="00696173" w:rsidP="006F5809">
      <w:pPr>
        <w:spacing w:after="0" w:line="360" w:lineRule="auto"/>
        <w:jc w:val="both"/>
      </w:pPr>
      <w:bookmarkStart w:id="34" w:name="_Toc388371002"/>
      <w:r w:rsidRPr="008C10EC">
        <w:rPr>
          <w:rStyle w:val="Heading1Char"/>
          <w:rFonts w:eastAsia="Calibri" w:cs="Cambria"/>
        </w:rPr>
        <w:t>Приложение 1.</w:t>
      </w:r>
      <w:bookmarkEnd w:id="34"/>
      <w:r w:rsidRPr="0084482E">
        <w:t>Оценка потребностей в инвестициях на</w:t>
      </w:r>
      <w:r w:rsidRPr="0084482E">
        <w:rPr>
          <w:bCs/>
          <w:lang w:eastAsia="ar-SA"/>
        </w:rPr>
        <w:t xml:space="preserve"> строительство </w:t>
      </w:r>
      <w:r>
        <w:rPr>
          <w:bCs/>
          <w:lang w:eastAsia="ar-SA"/>
        </w:rPr>
        <w:t>сетей</w:t>
      </w:r>
      <w:r w:rsidRPr="006F5809">
        <w:rPr>
          <w:bCs/>
          <w:lang w:eastAsia="ar-SA"/>
        </w:rPr>
        <w:t xml:space="preserve"> наружного электр</w:t>
      </w:r>
      <w:r>
        <w:rPr>
          <w:bCs/>
          <w:lang w:eastAsia="ar-SA"/>
        </w:rPr>
        <w:t>оснабжения ВЛИ-0,4кВ и ВЛЗ-10кВ</w:t>
      </w:r>
      <w:r w:rsidRPr="0084482E">
        <w:t>.</w:t>
      </w:r>
    </w:p>
    <w:p w:rsidR="00696173" w:rsidRDefault="00696173" w:rsidP="006F5809">
      <w:pPr>
        <w:spacing w:after="0" w:line="360" w:lineRule="auto"/>
        <w:jc w:val="both"/>
      </w:pPr>
    </w:p>
    <w:p w:rsidR="00696173" w:rsidRDefault="00696173" w:rsidP="006F5809">
      <w:pPr>
        <w:spacing w:after="0" w:line="360" w:lineRule="auto"/>
        <w:jc w:val="both"/>
      </w:pPr>
      <w:r w:rsidRPr="00FC025D">
        <w:rPr>
          <w:noProof/>
          <w:lang w:eastAsia="ru-RU"/>
        </w:rPr>
        <w:pict>
          <v:shape id="Рисунок 5" o:spid="_x0000_i1026" type="#_x0000_t75" style="width:723.75pt;height:441.75pt;visibility:visible">
            <v:imagedata r:id="rId11" o:title=""/>
          </v:shape>
        </w:pict>
      </w:r>
    </w:p>
    <w:p w:rsidR="00696173" w:rsidRPr="006F5809" w:rsidRDefault="00696173" w:rsidP="006F5809">
      <w:pPr>
        <w:spacing w:after="0" w:line="360" w:lineRule="auto"/>
        <w:jc w:val="both"/>
      </w:pPr>
      <w:r w:rsidRPr="00FC025D">
        <w:rPr>
          <w:noProof/>
          <w:lang w:eastAsia="ru-RU"/>
        </w:rPr>
        <w:pict>
          <v:shape id="Рисунок 1" o:spid="_x0000_i1027" type="#_x0000_t75" style="width:723.75pt;height:468pt;visibility:visible">
            <v:imagedata r:id="rId12" o:title=""/>
          </v:shape>
        </w:pict>
      </w:r>
      <w:r w:rsidRPr="00FC025D">
        <w:rPr>
          <w:noProof/>
          <w:lang w:eastAsia="ru-RU"/>
        </w:rPr>
        <w:pict>
          <v:shape id="Рисунок 2" o:spid="_x0000_i1028" type="#_x0000_t75" style="width:723.75pt;height:474.75pt;visibility:visible">
            <v:imagedata r:id="rId13" o:title=""/>
          </v:shape>
        </w:pict>
      </w:r>
    </w:p>
    <w:sectPr w:rsidR="00696173" w:rsidRPr="006F5809" w:rsidSect="001F200C">
      <w:pgSz w:w="16838" w:h="11906" w:orient="landscape"/>
      <w:pgMar w:top="1560" w:right="567" w:bottom="426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96173" w:rsidRDefault="00696173" w:rsidP="00C27C01">
      <w:pPr>
        <w:spacing w:after="0" w:line="240" w:lineRule="auto"/>
      </w:pPr>
      <w:r>
        <w:separator/>
      </w:r>
    </w:p>
  </w:endnote>
  <w:endnote w:type="continuationSeparator" w:id="0">
    <w:p w:rsidR="00696173" w:rsidRDefault="00696173" w:rsidP="00C27C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3F" w:csb1="00000000"/>
  </w:font>
  <w:font w:name="Segoe UI"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Consolas">
    <w:panose1 w:val="020B0609020204030204"/>
    <w:charset w:val="CC"/>
    <w:family w:val="modern"/>
    <w:pitch w:val="fixed"/>
    <w:sig w:usb0="A00002EF" w:usb1="40002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96173" w:rsidRDefault="00696173" w:rsidP="00C27C01">
      <w:pPr>
        <w:spacing w:after="0" w:line="240" w:lineRule="auto"/>
      </w:pPr>
      <w:r>
        <w:separator/>
      </w:r>
    </w:p>
  </w:footnote>
  <w:footnote w:type="continuationSeparator" w:id="0">
    <w:p w:rsidR="00696173" w:rsidRDefault="00696173" w:rsidP="00C27C0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6173" w:rsidRDefault="00696173">
    <w:pPr>
      <w:pStyle w:val="Header"/>
      <w:jc w:val="center"/>
    </w:pPr>
    <w:fldSimple w:instr="PAGE   \* MERGEFORMAT">
      <w:r>
        <w:rPr>
          <w:noProof/>
        </w:rPr>
        <w:t>8</w:t>
      </w:r>
    </w:fldSimple>
  </w:p>
  <w:p w:rsidR="00696173" w:rsidRDefault="00696173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3"/>
    <w:multiLevelType w:val="singleLevel"/>
    <w:tmpl w:val="A896F75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9B8A8E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4">
    <w:nsid w:val="072C48B8"/>
    <w:multiLevelType w:val="hybridMultilevel"/>
    <w:tmpl w:val="D2E886D8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5">
    <w:nsid w:val="11423C88"/>
    <w:multiLevelType w:val="multilevel"/>
    <w:tmpl w:val="04190025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cs="Times New Roman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6">
    <w:nsid w:val="1E556CBF"/>
    <w:multiLevelType w:val="hybridMultilevel"/>
    <w:tmpl w:val="80082F18"/>
    <w:lvl w:ilvl="0" w:tplc="77F8C380">
      <w:start w:val="1"/>
      <w:numFmt w:val="decimal"/>
      <w:lvlText w:val="%1."/>
      <w:lvlJc w:val="left"/>
      <w:pPr>
        <w:ind w:left="720" w:hanging="360"/>
      </w:pPr>
      <w:rPr>
        <w:rFonts w:eastAsia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005143A"/>
    <w:multiLevelType w:val="hybridMultilevel"/>
    <w:tmpl w:val="FE86FC5E"/>
    <w:lvl w:ilvl="0" w:tplc="498CE68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203377A4"/>
    <w:multiLevelType w:val="hybridMultilevel"/>
    <w:tmpl w:val="06A6917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2670470B"/>
    <w:multiLevelType w:val="hybridMultilevel"/>
    <w:tmpl w:val="F07EC99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B0A6266"/>
    <w:multiLevelType w:val="hybridMultilevel"/>
    <w:tmpl w:val="36A0038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2FB90655"/>
    <w:multiLevelType w:val="multilevel"/>
    <w:tmpl w:val="0419001F"/>
    <w:name w:val="НовыйМой3222222222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2">
    <w:nsid w:val="349B5D7C"/>
    <w:multiLevelType w:val="hybridMultilevel"/>
    <w:tmpl w:val="2F2E3D3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38EC030E"/>
    <w:multiLevelType w:val="hybridMultilevel"/>
    <w:tmpl w:val="BD0024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C733D2C"/>
    <w:multiLevelType w:val="hybridMultilevel"/>
    <w:tmpl w:val="01F2175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09D768A"/>
    <w:multiLevelType w:val="multilevel"/>
    <w:tmpl w:val="99C8F8DC"/>
    <w:lvl w:ilvl="0">
      <w:start w:val="18"/>
      <w:numFmt w:val="none"/>
      <w:pStyle w:val="a"/>
      <w:suff w:val="nothing"/>
      <w:lvlText w:val=""/>
      <w:lvlJc w:val="left"/>
      <w:rPr>
        <w:rFonts w:cs="Times New Roman"/>
      </w:rPr>
    </w:lvl>
    <w:lvl w:ilvl="1">
      <w:start w:val="1"/>
      <w:numFmt w:val="decimal"/>
      <w:pStyle w:val="1"/>
      <w:lvlText w:val="%2)"/>
      <w:lvlJc w:val="left"/>
      <w:pPr>
        <w:tabs>
          <w:tab w:val="num" w:pos="605"/>
        </w:tabs>
        <w:ind w:left="605" w:hanging="425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russianLower"/>
      <w:lvlText w:val="%3)"/>
      <w:lvlJc w:val="left"/>
      <w:pPr>
        <w:tabs>
          <w:tab w:val="num" w:pos="425"/>
        </w:tabs>
        <w:ind w:left="425" w:hanging="425"/>
      </w:pPr>
      <w:rPr>
        <w:rFonts w:ascii="Times New Roman" w:hAnsi="Times New Roman" w:cs="Times New Roman" w:hint="default"/>
        <w:b/>
        <w:i w:val="0"/>
        <w:sz w:val="24"/>
        <w:szCs w:val="24"/>
      </w:rPr>
    </w:lvl>
    <w:lvl w:ilvl="3">
      <w:start w:val="1"/>
      <w:numFmt w:val="bullet"/>
      <w:lvlText w:val="•"/>
      <w:lvlJc w:val="left"/>
      <w:pPr>
        <w:tabs>
          <w:tab w:val="num" w:pos="709"/>
        </w:tabs>
        <w:ind w:left="709" w:hanging="284"/>
      </w:pPr>
      <w:rPr>
        <w:rFonts w:ascii="Times New Roman" w:hAnsi="Times New Roman" w:hint="default"/>
        <w:b w:val="0"/>
        <w:i w:val="0"/>
        <w:sz w:val="24"/>
      </w:rPr>
    </w:lvl>
    <w:lvl w:ilvl="4">
      <w:start w:val="1"/>
      <w:numFmt w:val="bullet"/>
      <w:pStyle w:val="ListBullet"/>
      <w:lvlText w:val="-"/>
      <w:lvlJc w:val="left"/>
      <w:pPr>
        <w:tabs>
          <w:tab w:val="num" w:pos="992"/>
        </w:tabs>
        <w:ind w:left="992" w:hanging="283"/>
      </w:pPr>
      <w:rPr>
        <w:rFonts w:ascii="Times New Roman" w:hAnsi="Times New Roman" w:hint="default"/>
      </w:rPr>
    </w:lvl>
    <w:lvl w:ilvl="5">
      <w:start w:val="1"/>
      <w:numFmt w:val="bullet"/>
      <w:pStyle w:val="ListBullet2"/>
      <w:lvlText w:val=""/>
      <w:lvlJc w:val="left"/>
      <w:pPr>
        <w:tabs>
          <w:tab w:val="num" w:pos="709"/>
        </w:tabs>
        <w:ind w:left="851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63"/>
        </w:tabs>
        <w:ind w:left="425" w:hanging="368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6">
    <w:nsid w:val="494054EF"/>
    <w:multiLevelType w:val="hybridMultilevel"/>
    <w:tmpl w:val="3F60BA34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7">
    <w:nsid w:val="51062646"/>
    <w:multiLevelType w:val="hybridMultilevel"/>
    <w:tmpl w:val="B888EFF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7853F2E"/>
    <w:multiLevelType w:val="hybridMultilevel"/>
    <w:tmpl w:val="B314B50E"/>
    <w:lvl w:ilvl="0" w:tplc="0F6AD0AA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19">
    <w:nsid w:val="636D237D"/>
    <w:multiLevelType w:val="multilevel"/>
    <w:tmpl w:val="F2C280B2"/>
    <w:lvl w:ilvl="0">
      <w:start w:val="1"/>
      <w:numFmt w:val="bullet"/>
      <w:pStyle w:val="List"/>
      <w:suff w:val="space"/>
      <w:lvlText w:val="–"/>
      <w:lvlJc w:val="left"/>
      <w:pPr>
        <w:ind w:left="-141" w:firstLine="567"/>
      </w:pPr>
      <w:rPr>
        <w:rFonts w:ascii="Times New Roman" w:hAnsi="Times New Roman" w:hint="default"/>
      </w:rPr>
    </w:lvl>
    <w:lvl w:ilvl="1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hint="default"/>
      </w:rPr>
    </w:lvl>
    <w:lvl w:ilvl="2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hint="default"/>
      </w:rPr>
    </w:lvl>
    <w:lvl w:ilvl="4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hint="default"/>
      </w:rPr>
    </w:lvl>
    <w:lvl w:ilvl="5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hint="default"/>
      </w:rPr>
    </w:lvl>
    <w:lvl w:ilvl="6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hint="default"/>
      </w:rPr>
    </w:lvl>
    <w:lvl w:ilvl="8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</w:abstractNum>
  <w:abstractNum w:abstractNumId="20">
    <w:nsid w:val="6F416B62"/>
    <w:multiLevelType w:val="hybridMultilevel"/>
    <w:tmpl w:val="C6809454"/>
    <w:lvl w:ilvl="0" w:tplc="10A6F4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2185CF8"/>
    <w:multiLevelType w:val="hybridMultilevel"/>
    <w:tmpl w:val="8222EA20"/>
    <w:lvl w:ilvl="0" w:tplc="5CA20CF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0"/>
  </w:num>
  <w:num w:numId="3">
    <w:abstractNumId w:val="1"/>
  </w:num>
  <w:num w:numId="4">
    <w:abstractNumId w:val="0"/>
  </w:num>
  <w:num w:numId="5">
    <w:abstractNumId w:val="19"/>
  </w:num>
  <w:num w:numId="6">
    <w:abstractNumId w:val="15"/>
  </w:num>
  <w:num w:numId="7">
    <w:abstractNumId w:val="5"/>
  </w:num>
  <w:num w:numId="8">
    <w:abstractNumId w:val="14"/>
  </w:num>
  <w:num w:numId="9">
    <w:abstractNumId w:val="9"/>
  </w:num>
  <w:num w:numId="10">
    <w:abstractNumId w:val="17"/>
  </w:num>
  <w:num w:numId="11">
    <w:abstractNumId w:val="4"/>
  </w:num>
  <w:num w:numId="12">
    <w:abstractNumId w:val="16"/>
  </w:num>
  <w:num w:numId="13">
    <w:abstractNumId w:val="12"/>
  </w:num>
  <w:num w:numId="14">
    <w:abstractNumId w:val="10"/>
  </w:num>
  <w:num w:numId="15">
    <w:abstractNumId w:val="13"/>
  </w:num>
  <w:num w:numId="16">
    <w:abstractNumId w:val="20"/>
  </w:num>
  <w:num w:numId="17">
    <w:abstractNumId w:val="21"/>
  </w:num>
  <w:num w:numId="18">
    <w:abstractNumId w:val="7"/>
  </w:num>
  <w:num w:numId="19">
    <w:abstractNumId w:val="6"/>
  </w:num>
  <w:num w:numId="20">
    <w:abstractNumId w:val="8"/>
  </w:num>
  <w:num w:numId="21">
    <w:abstractNumId w:val="18"/>
  </w:num>
  <w:numIdMacAtCleanup w:val="1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autoHyphenation/>
  <w:doNotHyphenateCaps/>
  <w:drawingGridHorizontalSpacing w:val="12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0145E"/>
    <w:rsid w:val="00000CA1"/>
    <w:rsid w:val="00001474"/>
    <w:rsid w:val="000033DB"/>
    <w:rsid w:val="0001016D"/>
    <w:rsid w:val="00010476"/>
    <w:rsid w:val="00020E58"/>
    <w:rsid w:val="000227DD"/>
    <w:rsid w:val="00022C52"/>
    <w:rsid w:val="00030B81"/>
    <w:rsid w:val="000344C7"/>
    <w:rsid w:val="00036B25"/>
    <w:rsid w:val="0003714B"/>
    <w:rsid w:val="000371ED"/>
    <w:rsid w:val="00040AE0"/>
    <w:rsid w:val="00040FF5"/>
    <w:rsid w:val="00044FE6"/>
    <w:rsid w:val="00045A6E"/>
    <w:rsid w:val="00047F53"/>
    <w:rsid w:val="0005130D"/>
    <w:rsid w:val="0005170F"/>
    <w:rsid w:val="00054C3E"/>
    <w:rsid w:val="0006119B"/>
    <w:rsid w:val="00064672"/>
    <w:rsid w:val="00072085"/>
    <w:rsid w:val="00072733"/>
    <w:rsid w:val="00073016"/>
    <w:rsid w:val="00074615"/>
    <w:rsid w:val="00076846"/>
    <w:rsid w:val="00083A25"/>
    <w:rsid w:val="00083E1E"/>
    <w:rsid w:val="00085ECE"/>
    <w:rsid w:val="000874D0"/>
    <w:rsid w:val="000922A5"/>
    <w:rsid w:val="00093B5B"/>
    <w:rsid w:val="0009518E"/>
    <w:rsid w:val="000A07B0"/>
    <w:rsid w:val="000A0B8D"/>
    <w:rsid w:val="000A11C8"/>
    <w:rsid w:val="000A3022"/>
    <w:rsid w:val="000A323A"/>
    <w:rsid w:val="000A3C9A"/>
    <w:rsid w:val="000A4223"/>
    <w:rsid w:val="000A533F"/>
    <w:rsid w:val="000A66F8"/>
    <w:rsid w:val="000A73D2"/>
    <w:rsid w:val="000C14B1"/>
    <w:rsid w:val="000C4307"/>
    <w:rsid w:val="000D1B40"/>
    <w:rsid w:val="000D4A7E"/>
    <w:rsid w:val="000D74D4"/>
    <w:rsid w:val="000E2831"/>
    <w:rsid w:val="000E43BA"/>
    <w:rsid w:val="000E6B07"/>
    <w:rsid w:val="000F000A"/>
    <w:rsid w:val="000F0443"/>
    <w:rsid w:val="000F13F4"/>
    <w:rsid w:val="000F6990"/>
    <w:rsid w:val="000F7E83"/>
    <w:rsid w:val="0010121D"/>
    <w:rsid w:val="00102377"/>
    <w:rsid w:val="0010254C"/>
    <w:rsid w:val="001037B6"/>
    <w:rsid w:val="0010599D"/>
    <w:rsid w:val="00105D17"/>
    <w:rsid w:val="00106A79"/>
    <w:rsid w:val="00106E74"/>
    <w:rsid w:val="00112C81"/>
    <w:rsid w:val="001137FE"/>
    <w:rsid w:val="0011584E"/>
    <w:rsid w:val="001275C0"/>
    <w:rsid w:val="00131E72"/>
    <w:rsid w:val="001328EF"/>
    <w:rsid w:val="00135482"/>
    <w:rsid w:val="00136033"/>
    <w:rsid w:val="001363BF"/>
    <w:rsid w:val="00137B37"/>
    <w:rsid w:val="00142A88"/>
    <w:rsid w:val="0014354B"/>
    <w:rsid w:val="00144563"/>
    <w:rsid w:val="001502B6"/>
    <w:rsid w:val="00155F80"/>
    <w:rsid w:val="001561D1"/>
    <w:rsid w:val="0015659B"/>
    <w:rsid w:val="00157AFF"/>
    <w:rsid w:val="00157D27"/>
    <w:rsid w:val="0016279B"/>
    <w:rsid w:val="00164230"/>
    <w:rsid w:val="00172865"/>
    <w:rsid w:val="00174DDB"/>
    <w:rsid w:val="001757C9"/>
    <w:rsid w:val="00177F7F"/>
    <w:rsid w:val="00180A97"/>
    <w:rsid w:val="00183768"/>
    <w:rsid w:val="00184D75"/>
    <w:rsid w:val="0019371F"/>
    <w:rsid w:val="00195BAC"/>
    <w:rsid w:val="001A5FA8"/>
    <w:rsid w:val="001A637C"/>
    <w:rsid w:val="001A68F7"/>
    <w:rsid w:val="001A7457"/>
    <w:rsid w:val="001A7FED"/>
    <w:rsid w:val="001B07AA"/>
    <w:rsid w:val="001B1C7A"/>
    <w:rsid w:val="001B2D62"/>
    <w:rsid w:val="001C0C61"/>
    <w:rsid w:val="001C11E5"/>
    <w:rsid w:val="001C5A7B"/>
    <w:rsid w:val="001C5FCC"/>
    <w:rsid w:val="001D04B3"/>
    <w:rsid w:val="001D70EF"/>
    <w:rsid w:val="001E01F0"/>
    <w:rsid w:val="001E109F"/>
    <w:rsid w:val="001E19CE"/>
    <w:rsid w:val="001E20E9"/>
    <w:rsid w:val="001E5438"/>
    <w:rsid w:val="001E6AC3"/>
    <w:rsid w:val="001F200C"/>
    <w:rsid w:val="001F7F3D"/>
    <w:rsid w:val="0020197B"/>
    <w:rsid w:val="00201B24"/>
    <w:rsid w:val="0020635C"/>
    <w:rsid w:val="002122C2"/>
    <w:rsid w:val="002158D7"/>
    <w:rsid w:val="00215C0E"/>
    <w:rsid w:val="00217117"/>
    <w:rsid w:val="0021733A"/>
    <w:rsid w:val="00222A30"/>
    <w:rsid w:val="00226865"/>
    <w:rsid w:val="00226937"/>
    <w:rsid w:val="002320B4"/>
    <w:rsid w:val="002369EA"/>
    <w:rsid w:val="002434E3"/>
    <w:rsid w:val="002450F0"/>
    <w:rsid w:val="00245608"/>
    <w:rsid w:val="002469CF"/>
    <w:rsid w:val="00247AA0"/>
    <w:rsid w:val="00252805"/>
    <w:rsid w:val="00252A44"/>
    <w:rsid w:val="0025352E"/>
    <w:rsid w:val="00257B2A"/>
    <w:rsid w:val="00262CD9"/>
    <w:rsid w:val="00262F2F"/>
    <w:rsid w:val="0026564C"/>
    <w:rsid w:val="002724CB"/>
    <w:rsid w:val="00272B8B"/>
    <w:rsid w:val="0027300D"/>
    <w:rsid w:val="002747CE"/>
    <w:rsid w:val="00280299"/>
    <w:rsid w:val="00282C70"/>
    <w:rsid w:val="00284905"/>
    <w:rsid w:val="002907D1"/>
    <w:rsid w:val="002945FB"/>
    <w:rsid w:val="002953A0"/>
    <w:rsid w:val="002A183F"/>
    <w:rsid w:val="002A5417"/>
    <w:rsid w:val="002A6680"/>
    <w:rsid w:val="002A75CC"/>
    <w:rsid w:val="002B06B8"/>
    <w:rsid w:val="002B09E4"/>
    <w:rsid w:val="002B1F60"/>
    <w:rsid w:val="002B2475"/>
    <w:rsid w:val="002B5AE0"/>
    <w:rsid w:val="002C1B7C"/>
    <w:rsid w:val="002C22F0"/>
    <w:rsid w:val="002C2689"/>
    <w:rsid w:val="002C5DB2"/>
    <w:rsid w:val="002C6A8E"/>
    <w:rsid w:val="002D10DB"/>
    <w:rsid w:val="002D154D"/>
    <w:rsid w:val="002D1833"/>
    <w:rsid w:val="002D2A3C"/>
    <w:rsid w:val="002D2C38"/>
    <w:rsid w:val="002D3AB6"/>
    <w:rsid w:val="002D4499"/>
    <w:rsid w:val="002D4C95"/>
    <w:rsid w:val="002D6B11"/>
    <w:rsid w:val="002D7B71"/>
    <w:rsid w:val="002E454C"/>
    <w:rsid w:val="002F4A16"/>
    <w:rsid w:val="003003D9"/>
    <w:rsid w:val="00300792"/>
    <w:rsid w:val="0030325D"/>
    <w:rsid w:val="00307B31"/>
    <w:rsid w:val="00310820"/>
    <w:rsid w:val="003124F5"/>
    <w:rsid w:val="00314301"/>
    <w:rsid w:val="003164B7"/>
    <w:rsid w:val="0032210B"/>
    <w:rsid w:val="003327B2"/>
    <w:rsid w:val="003334EB"/>
    <w:rsid w:val="00337B32"/>
    <w:rsid w:val="00337CEB"/>
    <w:rsid w:val="00344F58"/>
    <w:rsid w:val="00345738"/>
    <w:rsid w:val="0034591E"/>
    <w:rsid w:val="00346C80"/>
    <w:rsid w:val="00347596"/>
    <w:rsid w:val="00357A37"/>
    <w:rsid w:val="00357F13"/>
    <w:rsid w:val="003616D5"/>
    <w:rsid w:val="00362DB2"/>
    <w:rsid w:val="003648A9"/>
    <w:rsid w:val="00366B0C"/>
    <w:rsid w:val="00367734"/>
    <w:rsid w:val="003730E7"/>
    <w:rsid w:val="00373B8A"/>
    <w:rsid w:val="00374A80"/>
    <w:rsid w:val="00382FE8"/>
    <w:rsid w:val="003902B2"/>
    <w:rsid w:val="003902C6"/>
    <w:rsid w:val="0039199A"/>
    <w:rsid w:val="00393530"/>
    <w:rsid w:val="0039609E"/>
    <w:rsid w:val="0039731B"/>
    <w:rsid w:val="003A16FE"/>
    <w:rsid w:val="003A1940"/>
    <w:rsid w:val="003A1C8D"/>
    <w:rsid w:val="003A4E88"/>
    <w:rsid w:val="003A5886"/>
    <w:rsid w:val="003A59C8"/>
    <w:rsid w:val="003A68B3"/>
    <w:rsid w:val="003A79E2"/>
    <w:rsid w:val="003B6CD4"/>
    <w:rsid w:val="003B6F2F"/>
    <w:rsid w:val="003B785B"/>
    <w:rsid w:val="003C00FD"/>
    <w:rsid w:val="003C1A3F"/>
    <w:rsid w:val="003C4F0D"/>
    <w:rsid w:val="003C5D08"/>
    <w:rsid w:val="003C5F87"/>
    <w:rsid w:val="003D2822"/>
    <w:rsid w:val="003D345B"/>
    <w:rsid w:val="003D6CEA"/>
    <w:rsid w:val="003D72AB"/>
    <w:rsid w:val="003E0643"/>
    <w:rsid w:val="003E1345"/>
    <w:rsid w:val="003E2136"/>
    <w:rsid w:val="003E32C2"/>
    <w:rsid w:val="003E3AC1"/>
    <w:rsid w:val="003E7F62"/>
    <w:rsid w:val="003F0948"/>
    <w:rsid w:val="003F54CC"/>
    <w:rsid w:val="003F7ACC"/>
    <w:rsid w:val="004018CC"/>
    <w:rsid w:val="00402BA6"/>
    <w:rsid w:val="004070DB"/>
    <w:rsid w:val="00412A4B"/>
    <w:rsid w:val="00416F3B"/>
    <w:rsid w:val="00421E21"/>
    <w:rsid w:val="00430887"/>
    <w:rsid w:val="00437B9B"/>
    <w:rsid w:val="0044074C"/>
    <w:rsid w:val="00441ACF"/>
    <w:rsid w:val="004434F5"/>
    <w:rsid w:val="004463F2"/>
    <w:rsid w:val="004551D7"/>
    <w:rsid w:val="00456CC7"/>
    <w:rsid w:val="00462900"/>
    <w:rsid w:val="00464ECA"/>
    <w:rsid w:val="00470804"/>
    <w:rsid w:val="00471B9F"/>
    <w:rsid w:val="004760EA"/>
    <w:rsid w:val="004762BB"/>
    <w:rsid w:val="00480BAF"/>
    <w:rsid w:val="00481ABD"/>
    <w:rsid w:val="00482BC0"/>
    <w:rsid w:val="00490EC9"/>
    <w:rsid w:val="00493AFF"/>
    <w:rsid w:val="0049403F"/>
    <w:rsid w:val="00496440"/>
    <w:rsid w:val="004A138B"/>
    <w:rsid w:val="004A326F"/>
    <w:rsid w:val="004A416D"/>
    <w:rsid w:val="004A48AF"/>
    <w:rsid w:val="004A5B5D"/>
    <w:rsid w:val="004A7205"/>
    <w:rsid w:val="004B16F7"/>
    <w:rsid w:val="004B444F"/>
    <w:rsid w:val="004B66C2"/>
    <w:rsid w:val="004B785C"/>
    <w:rsid w:val="004C1AA7"/>
    <w:rsid w:val="004C3A0A"/>
    <w:rsid w:val="004C3C1D"/>
    <w:rsid w:val="004C41C9"/>
    <w:rsid w:val="004C4A1A"/>
    <w:rsid w:val="004C4CDF"/>
    <w:rsid w:val="004C683C"/>
    <w:rsid w:val="004C729C"/>
    <w:rsid w:val="004D0222"/>
    <w:rsid w:val="004D063E"/>
    <w:rsid w:val="004D0C0E"/>
    <w:rsid w:val="004D1ED6"/>
    <w:rsid w:val="004D3893"/>
    <w:rsid w:val="004D422B"/>
    <w:rsid w:val="004E25F8"/>
    <w:rsid w:val="004E2F71"/>
    <w:rsid w:val="004E3B44"/>
    <w:rsid w:val="004E7B65"/>
    <w:rsid w:val="004F0E11"/>
    <w:rsid w:val="004F0EC9"/>
    <w:rsid w:val="004F3BED"/>
    <w:rsid w:val="004F7C85"/>
    <w:rsid w:val="004F7E76"/>
    <w:rsid w:val="00502A00"/>
    <w:rsid w:val="00502D25"/>
    <w:rsid w:val="00504375"/>
    <w:rsid w:val="00504716"/>
    <w:rsid w:val="00505EE9"/>
    <w:rsid w:val="00507135"/>
    <w:rsid w:val="005078ED"/>
    <w:rsid w:val="00507E27"/>
    <w:rsid w:val="005127E2"/>
    <w:rsid w:val="00513904"/>
    <w:rsid w:val="00514AB8"/>
    <w:rsid w:val="00517EFD"/>
    <w:rsid w:val="00520158"/>
    <w:rsid w:val="0052058E"/>
    <w:rsid w:val="00521B2C"/>
    <w:rsid w:val="005248D9"/>
    <w:rsid w:val="0053172B"/>
    <w:rsid w:val="00532414"/>
    <w:rsid w:val="00532E86"/>
    <w:rsid w:val="00532F6C"/>
    <w:rsid w:val="00536742"/>
    <w:rsid w:val="00540A45"/>
    <w:rsid w:val="00543AD3"/>
    <w:rsid w:val="005474CE"/>
    <w:rsid w:val="005525D4"/>
    <w:rsid w:val="00553B3A"/>
    <w:rsid w:val="00554730"/>
    <w:rsid w:val="00555073"/>
    <w:rsid w:val="00555224"/>
    <w:rsid w:val="005555B9"/>
    <w:rsid w:val="00555AC7"/>
    <w:rsid w:val="00556C31"/>
    <w:rsid w:val="005574B0"/>
    <w:rsid w:val="005575D1"/>
    <w:rsid w:val="00563F19"/>
    <w:rsid w:val="0056431B"/>
    <w:rsid w:val="00564BCA"/>
    <w:rsid w:val="005655E9"/>
    <w:rsid w:val="005747A6"/>
    <w:rsid w:val="00574E87"/>
    <w:rsid w:val="00576F57"/>
    <w:rsid w:val="0058281F"/>
    <w:rsid w:val="00583979"/>
    <w:rsid w:val="005842B9"/>
    <w:rsid w:val="005868CC"/>
    <w:rsid w:val="005913F8"/>
    <w:rsid w:val="0059365D"/>
    <w:rsid w:val="00596551"/>
    <w:rsid w:val="00596F62"/>
    <w:rsid w:val="005971D7"/>
    <w:rsid w:val="00597DB5"/>
    <w:rsid w:val="005A2739"/>
    <w:rsid w:val="005A4427"/>
    <w:rsid w:val="005A560C"/>
    <w:rsid w:val="005A6639"/>
    <w:rsid w:val="005A7E28"/>
    <w:rsid w:val="005B0A80"/>
    <w:rsid w:val="005B12B0"/>
    <w:rsid w:val="005B2EE4"/>
    <w:rsid w:val="005B6ECB"/>
    <w:rsid w:val="005B7FF0"/>
    <w:rsid w:val="005C131D"/>
    <w:rsid w:val="005C15C1"/>
    <w:rsid w:val="005C265B"/>
    <w:rsid w:val="005C5F50"/>
    <w:rsid w:val="005C6F70"/>
    <w:rsid w:val="005D2B0D"/>
    <w:rsid w:val="005D5E49"/>
    <w:rsid w:val="005D6BC4"/>
    <w:rsid w:val="005D72A6"/>
    <w:rsid w:val="005E311E"/>
    <w:rsid w:val="005E6FAA"/>
    <w:rsid w:val="005F2729"/>
    <w:rsid w:val="005F6230"/>
    <w:rsid w:val="005F79D8"/>
    <w:rsid w:val="00601F15"/>
    <w:rsid w:val="00605F10"/>
    <w:rsid w:val="00607789"/>
    <w:rsid w:val="00611731"/>
    <w:rsid w:val="006137EF"/>
    <w:rsid w:val="00614140"/>
    <w:rsid w:val="006142E0"/>
    <w:rsid w:val="00614663"/>
    <w:rsid w:val="00615217"/>
    <w:rsid w:val="006178E1"/>
    <w:rsid w:val="00620E9B"/>
    <w:rsid w:val="006215DF"/>
    <w:rsid w:val="00623049"/>
    <w:rsid w:val="006261F7"/>
    <w:rsid w:val="00626A66"/>
    <w:rsid w:val="00631885"/>
    <w:rsid w:val="006320D5"/>
    <w:rsid w:val="00632624"/>
    <w:rsid w:val="006331EE"/>
    <w:rsid w:val="006339CC"/>
    <w:rsid w:val="00636C9F"/>
    <w:rsid w:val="00637FCB"/>
    <w:rsid w:val="00641206"/>
    <w:rsid w:val="00650F7F"/>
    <w:rsid w:val="006520A7"/>
    <w:rsid w:val="00653351"/>
    <w:rsid w:val="006560C5"/>
    <w:rsid w:val="006564B6"/>
    <w:rsid w:val="006566A7"/>
    <w:rsid w:val="00656D45"/>
    <w:rsid w:val="00662B11"/>
    <w:rsid w:val="00664561"/>
    <w:rsid w:val="00666A8A"/>
    <w:rsid w:val="00667BB5"/>
    <w:rsid w:val="00670F1F"/>
    <w:rsid w:val="00677C01"/>
    <w:rsid w:val="00677DF6"/>
    <w:rsid w:val="0068294E"/>
    <w:rsid w:val="00683815"/>
    <w:rsid w:val="00684E3A"/>
    <w:rsid w:val="00685C59"/>
    <w:rsid w:val="006935CB"/>
    <w:rsid w:val="006960B1"/>
    <w:rsid w:val="00696173"/>
    <w:rsid w:val="00697099"/>
    <w:rsid w:val="006970A2"/>
    <w:rsid w:val="00697958"/>
    <w:rsid w:val="006B1AD4"/>
    <w:rsid w:val="006B262F"/>
    <w:rsid w:val="006B78B8"/>
    <w:rsid w:val="006C0E91"/>
    <w:rsid w:val="006C61A8"/>
    <w:rsid w:val="006D0AF5"/>
    <w:rsid w:val="006D0C92"/>
    <w:rsid w:val="006D2472"/>
    <w:rsid w:val="006D254B"/>
    <w:rsid w:val="006D74BC"/>
    <w:rsid w:val="006E13BE"/>
    <w:rsid w:val="006E1487"/>
    <w:rsid w:val="006E73B8"/>
    <w:rsid w:val="006F0277"/>
    <w:rsid w:val="006F04DA"/>
    <w:rsid w:val="006F1E43"/>
    <w:rsid w:val="006F366A"/>
    <w:rsid w:val="006F5809"/>
    <w:rsid w:val="006F765A"/>
    <w:rsid w:val="0070274C"/>
    <w:rsid w:val="007029A0"/>
    <w:rsid w:val="00702B0E"/>
    <w:rsid w:val="00705103"/>
    <w:rsid w:val="00712A48"/>
    <w:rsid w:val="007138DF"/>
    <w:rsid w:val="0071767B"/>
    <w:rsid w:val="007202C0"/>
    <w:rsid w:val="007219E6"/>
    <w:rsid w:val="007279E4"/>
    <w:rsid w:val="0073031F"/>
    <w:rsid w:val="0073166F"/>
    <w:rsid w:val="00737600"/>
    <w:rsid w:val="00742E05"/>
    <w:rsid w:val="00745740"/>
    <w:rsid w:val="00746B04"/>
    <w:rsid w:val="00751026"/>
    <w:rsid w:val="007522A6"/>
    <w:rsid w:val="0075349E"/>
    <w:rsid w:val="00756535"/>
    <w:rsid w:val="00756ECE"/>
    <w:rsid w:val="00757910"/>
    <w:rsid w:val="007640E1"/>
    <w:rsid w:val="00766A58"/>
    <w:rsid w:val="007722B5"/>
    <w:rsid w:val="00772976"/>
    <w:rsid w:val="00772BD0"/>
    <w:rsid w:val="00772FEB"/>
    <w:rsid w:val="00775B50"/>
    <w:rsid w:val="007766C4"/>
    <w:rsid w:val="00777094"/>
    <w:rsid w:val="007846E5"/>
    <w:rsid w:val="00790505"/>
    <w:rsid w:val="00790FB5"/>
    <w:rsid w:val="007939A1"/>
    <w:rsid w:val="007942C9"/>
    <w:rsid w:val="00796431"/>
    <w:rsid w:val="007978F2"/>
    <w:rsid w:val="007A14B2"/>
    <w:rsid w:val="007A3343"/>
    <w:rsid w:val="007A3DC0"/>
    <w:rsid w:val="007B1C1C"/>
    <w:rsid w:val="007B4ACA"/>
    <w:rsid w:val="007B5A5C"/>
    <w:rsid w:val="007B677A"/>
    <w:rsid w:val="007B690F"/>
    <w:rsid w:val="007C1EB6"/>
    <w:rsid w:val="007C6D60"/>
    <w:rsid w:val="007D2FDA"/>
    <w:rsid w:val="007E267A"/>
    <w:rsid w:val="007E26E4"/>
    <w:rsid w:val="007E28FB"/>
    <w:rsid w:val="007E3EF2"/>
    <w:rsid w:val="007E4D37"/>
    <w:rsid w:val="007F0010"/>
    <w:rsid w:val="007F055D"/>
    <w:rsid w:val="007F23D8"/>
    <w:rsid w:val="007F3030"/>
    <w:rsid w:val="007F4845"/>
    <w:rsid w:val="007F6C5A"/>
    <w:rsid w:val="00801F17"/>
    <w:rsid w:val="00804123"/>
    <w:rsid w:val="008043B8"/>
    <w:rsid w:val="00805207"/>
    <w:rsid w:val="008056B9"/>
    <w:rsid w:val="00807890"/>
    <w:rsid w:val="0081173F"/>
    <w:rsid w:val="00813273"/>
    <w:rsid w:val="00815978"/>
    <w:rsid w:val="008159B5"/>
    <w:rsid w:val="00822F1E"/>
    <w:rsid w:val="00823A14"/>
    <w:rsid w:val="008248B8"/>
    <w:rsid w:val="008267A0"/>
    <w:rsid w:val="00827E87"/>
    <w:rsid w:val="008309AF"/>
    <w:rsid w:val="00832315"/>
    <w:rsid w:val="008327BA"/>
    <w:rsid w:val="00833C72"/>
    <w:rsid w:val="008348EB"/>
    <w:rsid w:val="00836C71"/>
    <w:rsid w:val="00840222"/>
    <w:rsid w:val="008409E5"/>
    <w:rsid w:val="0084482E"/>
    <w:rsid w:val="00853CF3"/>
    <w:rsid w:val="0085545C"/>
    <w:rsid w:val="008626FF"/>
    <w:rsid w:val="0086569A"/>
    <w:rsid w:val="00865E4F"/>
    <w:rsid w:val="00871EC4"/>
    <w:rsid w:val="00872C7D"/>
    <w:rsid w:val="008759AA"/>
    <w:rsid w:val="0088164A"/>
    <w:rsid w:val="0088227F"/>
    <w:rsid w:val="00886EDA"/>
    <w:rsid w:val="008874EE"/>
    <w:rsid w:val="008913D9"/>
    <w:rsid w:val="0089266D"/>
    <w:rsid w:val="00894DA3"/>
    <w:rsid w:val="008978C0"/>
    <w:rsid w:val="008A58DD"/>
    <w:rsid w:val="008A6932"/>
    <w:rsid w:val="008A6D38"/>
    <w:rsid w:val="008A7EBC"/>
    <w:rsid w:val="008B4414"/>
    <w:rsid w:val="008B5A29"/>
    <w:rsid w:val="008B6450"/>
    <w:rsid w:val="008C10EC"/>
    <w:rsid w:val="008C284A"/>
    <w:rsid w:val="008C317E"/>
    <w:rsid w:val="008C3432"/>
    <w:rsid w:val="008C3978"/>
    <w:rsid w:val="008C5B27"/>
    <w:rsid w:val="008D01A4"/>
    <w:rsid w:val="008D1AD3"/>
    <w:rsid w:val="008D3302"/>
    <w:rsid w:val="008D7A47"/>
    <w:rsid w:val="008E054C"/>
    <w:rsid w:val="008E4945"/>
    <w:rsid w:val="008E5B9F"/>
    <w:rsid w:val="008E605C"/>
    <w:rsid w:val="008F2E76"/>
    <w:rsid w:val="008F7DC2"/>
    <w:rsid w:val="00900B41"/>
    <w:rsid w:val="00901ADE"/>
    <w:rsid w:val="00907071"/>
    <w:rsid w:val="00912DAE"/>
    <w:rsid w:val="0091580A"/>
    <w:rsid w:val="009178DC"/>
    <w:rsid w:val="00921CCF"/>
    <w:rsid w:val="009255C0"/>
    <w:rsid w:val="00932FF1"/>
    <w:rsid w:val="00933198"/>
    <w:rsid w:val="00941F0B"/>
    <w:rsid w:val="0094226A"/>
    <w:rsid w:val="00942729"/>
    <w:rsid w:val="00943352"/>
    <w:rsid w:val="00943545"/>
    <w:rsid w:val="00944932"/>
    <w:rsid w:val="0094501B"/>
    <w:rsid w:val="009451F3"/>
    <w:rsid w:val="00951D0A"/>
    <w:rsid w:val="0095397C"/>
    <w:rsid w:val="009545B6"/>
    <w:rsid w:val="00956E0D"/>
    <w:rsid w:val="00965C4A"/>
    <w:rsid w:val="0097284C"/>
    <w:rsid w:val="00972880"/>
    <w:rsid w:val="0097485A"/>
    <w:rsid w:val="009752C4"/>
    <w:rsid w:val="00975921"/>
    <w:rsid w:val="0098555B"/>
    <w:rsid w:val="00990926"/>
    <w:rsid w:val="0099541B"/>
    <w:rsid w:val="00995FC9"/>
    <w:rsid w:val="009973DD"/>
    <w:rsid w:val="00997695"/>
    <w:rsid w:val="009A00B0"/>
    <w:rsid w:val="009A178D"/>
    <w:rsid w:val="009B25A5"/>
    <w:rsid w:val="009B3A98"/>
    <w:rsid w:val="009B7EFB"/>
    <w:rsid w:val="009C09AA"/>
    <w:rsid w:val="009C1A2C"/>
    <w:rsid w:val="009C4280"/>
    <w:rsid w:val="009C7DBD"/>
    <w:rsid w:val="009D25DD"/>
    <w:rsid w:val="009D28D6"/>
    <w:rsid w:val="009D2CC9"/>
    <w:rsid w:val="009D33E2"/>
    <w:rsid w:val="009D4D7E"/>
    <w:rsid w:val="009D65F1"/>
    <w:rsid w:val="009E0186"/>
    <w:rsid w:val="009E1BF4"/>
    <w:rsid w:val="009E249B"/>
    <w:rsid w:val="009E382E"/>
    <w:rsid w:val="009E3998"/>
    <w:rsid w:val="009E43BA"/>
    <w:rsid w:val="009E619E"/>
    <w:rsid w:val="009E76CE"/>
    <w:rsid w:val="009F0B40"/>
    <w:rsid w:val="009F1C07"/>
    <w:rsid w:val="009F73D7"/>
    <w:rsid w:val="009F73E0"/>
    <w:rsid w:val="00A015B4"/>
    <w:rsid w:val="00A01686"/>
    <w:rsid w:val="00A05662"/>
    <w:rsid w:val="00A10DF3"/>
    <w:rsid w:val="00A127DB"/>
    <w:rsid w:val="00A157CE"/>
    <w:rsid w:val="00A256B6"/>
    <w:rsid w:val="00A256CA"/>
    <w:rsid w:val="00A261B6"/>
    <w:rsid w:val="00A2668B"/>
    <w:rsid w:val="00A3583C"/>
    <w:rsid w:val="00A376F4"/>
    <w:rsid w:val="00A418F8"/>
    <w:rsid w:val="00A45EB1"/>
    <w:rsid w:val="00A512E0"/>
    <w:rsid w:val="00A5196F"/>
    <w:rsid w:val="00A51E37"/>
    <w:rsid w:val="00A55186"/>
    <w:rsid w:val="00A61983"/>
    <w:rsid w:val="00A6263A"/>
    <w:rsid w:val="00A62B4C"/>
    <w:rsid w:val="00A64D3B"/>
    <w:rsid w:val="00A64F2F"/>
    <w:rsid w:val="00A67D24"/>
    <w:rsid w:val="00A732F1"/>
    <w:rsid w:val="00A748F2"/>
    <w:rsid w:val="00A75197"/>
    <w:rsid w:val="00A75F5B"/>
    <w:rsid w:val="00A772A3"/>
    <w:rsid w:val="00A80BD6"/>
    <w:rsid w:val="00A83A6F"/>
    <w:rsid w:val="00A843C8"/>
    <w:rsid w:val="00A84776"/>
    <w:rsid w:val="00A9114A"/>
    <w:rsid w:val="00A91DA2"/>
    <w:rsid w:val="00A92E6A"/>
    <w:rsid w:val="00AA0161"/>
    <w:rsid w:val="00AA3126"/>
    <w:rsid w:val="00AA78DB"/>
    <w:rsid w:val="00AB2C31"/>
    <w:rsid w:val="00AB5A57"/>
    <w:rsid w:val="00AB613F"/>
    <w:rsid w:val="00AC1B53"/>
    <w:rsid w:val="00AC6BB5"/>
    <w:rsid w:val="00AC7AA6"/>
    <w:rsid w:val="00AD1599"/>
    <w:rsid w:val="00AD5C6A"/>
    <w:rsid w:val="00AE2A2E"/>
    <w:rsid w:val="00AE5F11"/>
    <w:rsid w:val="00AE7271"/>
    <w:rsid w:val="00AF2E3C"/>
    <w:rsid w:val="00B04F73"/>
    <w:rsid w:val="00B10F29"/>
    <w:rsid w:val="00B11B35"/>
    <w:rsid w:val="00B13065"/>
    <w:rsid w:val="00B14F26"/>
    <w:rsid w:val="00B15264"/>
    <w:rsid w:val="00B1717A"/>
    <w:rsid w:val="00B2676E"/>
    <w:rsid w:val="00B27605"/>
    <w:rsid w:val="00B3025A"/>
    <w:rsid w:val="00B31EC3"/>
    <w:rsid w:val="00B35FF2"/>
    <w:rsid w:val="00B368F2"/>
    <w:rsid w:val="00B36E67"/>
    <w:rsid w:val="00B43F9F"/>
    <w:rsid w:val="00B46483"/>
    <w:rsid w:val="00B4664D"/>
    <w:rsid w:val="00B50261"/>
    <w:rsid w:val="00B50EAB"/>
    <w:rsid w:val="00B521D5"/>
    <w:rsid w:val="00B528D6"/>
    <w:rsid w:val="00B52DDD"/>
    <w:rsid w:val="00B532F7"/>
    <w:rsid w:val="00B557FD"/>
    <w:rsid w:val="00B57B5B"/>
    <w:rsid w:val="00B60019"/>
    <w:rsid w:val="00B60858"/>
    <w:rsid w:val="00B608DB"/>
    <w:rsid w:val="00B61E3F"/>
    <w:rsid w:val="00B61FE4"/>
    <w:rsid w:val="00B669D5"/>
    <w:rsid w:val="00B66C16"/>
    <w:rsid w:val="00B70262"/>
    <w:rsid w:val="00B70376"/>
    <w:rsid w:val="00B73714"/>
    <w:rsid w:val="00B769CA"/>
    <w:rsid w:val="00B80EDB"/>
    <w:rsid w:val="00B80F52"/>
    <w:rsid w:val="00B815DA"/>
    <w:rsid w:val="00B83957"/>
    <w:rsid w:val="00B85C84"/>
    <w:rsid w:val="00B87F2D"/>
    <w:rsid w:val="00B94242"/>
    <w:rsid w:val="00B96357"/>
    <w:rsid w:val="00BA0768"/>
    <w:rsid w:val="00BA0F96"/>
    <w:rsid w:val="00BA4488"/>
    <w:rsid w:val="00BA4F84"/>
    <w:rsid w:val="00BA594D"/>
    <w:rsid w:val="00BA5A48"/>
    <w:rsid w:val="00BA7DE0"/>
    <w:rsid w:val="00BB3543"/>
    <w:rsid w:val="00BB5367"/>
    <w:rsid w:val="00BC3183"/>
    <w:rsid w:val="00BC54EE"/>
    <w:rsid w:val="00BC5B0F"/>
    <w:rsid w:val="00BC690C"/>
    <w:rsid w:val="00BC7244"/>
    <w:rsid w:val="00BD2D1D"/>
    <w:rsid w:val="00BD3D57"/>
    <w:rsid w:val="00BD4DDC"/>
    <w:rsid w:val="00BD7B22"/>
    <w:rsid w:val="00BE3694"/>
    <w:rsid w:val="00BE43C3"/>
    <w:rsid w:val="00BE60A5"/>
    <w:rsid w:val="00BE6A80"/>
    <w:rsid w:val="00BE7344"/>
    <w:rsid w:val="00BF1A07"/>
    <w:rsid w:val="00BF39C9"/>
    <w:rsid w:val="00BF5581"/>
    <w:rsid w:val="00BF643F"/>
    <w:rsid w:val="00C0181D"/>
    <w:rsid w:val="00C12197"/>
    <w:rsid w:val="00C146D9"/>
    <w:rsid w:val="00C206EE"/>
    <w:rsid w:val="00C24007"/>
    <w:rsid w:val="00C27C01"/>
    <w:rsid w:val="00C31A8A"/>
    <w:rsid w:val="00C31C73"/>
    <w:rsid w:val="00C33451"/>
    <w:rsid w:val="00C35B00"/>
    <w:rsid w:val="00C419C3"/>
    <w:rsid w:val="00C41EFF"/>
    <w:rsid w:val="00C42C82"/>
    <w:rsid w:val="00C42D4A"/>
    <w:rsid w:val="00C42FEA"/>
    <w:rsid w:val="00C4714C"/>
    <w:rsid w:val="00C50748"/>
    <w:rsid w:val="00C5177B"/>
    <w:rsid w:val="00C51CAB"/>
    <w:rsid w:val="00C52552"/>
    <w:rsid w:val="00C54446"/>
    <w:rsid w:val="00C54E4C"/>
    <w:rsid w:val="00C561B7"/>
    <w:rsid w:val="00C61463"/>
    <w:rsid w:val="00C66765"/>
    <w:rsid w:val="00C72092"/>
    <w:rsid w:val="00C729C1"/>
    <w:rsid w:val="00C758D7"/>
    <w:rsid w:val="00C82DE3"/>
    <w:rsid w:val="00C84CD4"/>
    <w:rsid w:val="00C859E9"/>
    <w:rsid w:val="00C86F5E"/>
    <w:rsid w:val="00C907C2"/>
    <w:rsid w:val="00C94BF0"/>
    <w:rsid w:val="00C96EF1"/>
    <w:rsid w:val="00CA0F27"/>
    <w:rsid w:val="00CA0FFF"/>
    <w:rsid w:val="00CA1576"/>
    <w:rsid w:val="00CA2658"/>
    <w:rsid w:val="00CA3DA7"/>
    <w:rsid w:val="00CA52A4"/>
    <w:rsid w:val="00CA5CE5"/>
    <w:rsid w:val="00CA68B8"/>
    <w:rsid w:val="00CA6B90"/>
    <w:rsid w:val="00CA79D3"/>
    <w:rsid w:val="00CA7DC5"/>
    <w:rsid w:val="00CA7F4C"/>
    <w:rsid w:val="00CB0851"/>
    <w:rsid w:val="00CB1ABC"/>
    <w:rsid w:val="00CB257A"/>
    <w:rsid w:val="00CB3767"/>
    <w:rsid w:val="00CB4FB4"/>
    <w:rsid w:val="00CB7AE3"/>
    <w:rsid w:val="00CC48CB"/>
    <w:rsid w:val="00CC77CA"/>
    <w:rsid w:val="00CC7D86"/>
    <w:rsid w:val="00CD06F8"/>
    <w:rsid w:val="00CD1F24"/>
    <w:rsid w:val="00CD5170"/>
    <w:rsid w:val="00CD555F"/>
    <w:rsid w:val="00CE3156"/>
    <w:rsid w:val="00CE3183"/>
    <w:rsid w:val="00CE5BB9"/>
    <w:rsid w:val="00CE72C6"/>
    <w:rsid w:val="00CF23BD"/>
    <w:rsid w:val="00CF4156"/>
    <w:rsid w:val="00CF5FB5"/>
    <w:rsid w:val="00CF6FFC"/>
    <w:rsid w:val="00D02857"/>
    <w:rsid w:val="00D030B1"/>
    <w:rsid w:val="00D138F0"/>
    <w:rsid w:val="00D13918"/>
    <w:rsid w:val="00D1461F"/>
    <w:rsid w:val="00D14668"/>
    <w:rsid w:val="00D15653"/>
    <w:rsid w:val="00D16EA4"/>
    <w:rsid w:val="00D25D52"/>
    <w:rsid w:val="00D27299"/>
    <w:rsid w:val="00D27858"/>
    <w:rsid w:val="00D30BEC"/>
    <w:rsid w:val="00D33B61"/>
    <w:rsid w:val="00D343ED"/>
    <w:rsid w:val="00D36000"/>
    <w:rsid w:val="00D37F6F"/>
    <w:rsid w:val="00D40135"/>
    <w:rsid w:val="00D417C0"/>
    <w:rsid w:val="00D46AF8"/>
    <w:rsid w:val="00D53B4C"/>
    <w:rsid w:val="00D57858"/>
    <w:rsid w:val="00D610AE"/>
    <w:rsid w:val="00D614FC"/>
    <w:rsid w:val="00D62EFF"/>
    <w:rsid w:val="00D6485E"/>
    <w:rsid w:val="00D84E97"/>
    <w:rsid w:val="00D87A68"/>
    <w:rsid w:val="00D94647"/>
    <w:rsid w:val="00D949D5"/>
    <w:rsid w:val="00D9520B"/>
    <w:rsid w:val="00D95495"/>
    <w:rsid w:val="00D95BA2"/>
    <w:rsid w:val="00D97F55"/>
    <w:rsid w:val="00DA50F2"/>
    <w:rsid w:val="00DB04CB"/>
    <w:rsid w:val="00DB04D6"/>
    <w:rsid w:val="00DB08EB"/>
    <w:rsid w:val="00DB3E5E"/>
    <w:rsid w:val="00DB40FA"/>
    <w:rsid w:val="00DC1197"/>
    <w:rsid w:val="00DC2D3C"/>
    <w:rsid w:val="00DC32E4"/>
    <w:rsid w:val="00DC3E3B"/>
    <w:rsid w:val="00DC3F37"/>
    <w:rsid w:val="00DD2CED"/>
    <w:rsid w:val="00DD5BA6"/>
    <w:rsid w:val="00DD65F5"/>
    <w:rsid w:val="00DD7913"/>
    <w:rsid w:val="00DE0D35"/>
    <w:rsid w:val="00DE6A05"/>
    <w:rsid w:val="00DE7630"/>
    <w:rsid w:val="00DF189B"/>
    <w:rsid w:val="00E015A7"/>
    <w:rsid w:val="00E019C3"/>
    <w:rsid w:val="00E052BF"/>
    <w:rsid w:val="00E05819"/>
    <w:rsid w:val="00E10289"/>
    <w:rsid w:val="00E12751"/>
    <w:rsid w:val="00E13208"/>
    <w:rsid w:val="00E13632"/>
    <w:rsid w:val="00E16B24"/>
    <w:rsid w:val="00E23F84"/>
    <w:rsid w:val="00E2507B"/>
    <w:rsid w:val="00E27EEB"/>
    <w:rsid w:val="00E309A5"/>
    <w:rsid w:val="00E322BA"/>
    <w:rsid w:val="00E3440C"/>
    <w:rsid w:val="00E34739"/>
    <w:rsid w:val="00E347BD"/>
    <w:rsid w:val="00E34C1D"/>
    <w:rsid w:val="00E35618"/>
    <w:rsid w:val="00E403D4"/>
    <w:rsid w:val="00E4074D"/>
    <w:rsid w:val="00E40CA9"/>
    <w:rsid w:val="00E41CA6"/>
    <w:rsid w:val="00E427B0"/>
    <w:rsid w:val="00E46A59"/>
    <w:rsid w:val="00E46F86"/>
    <w:rsid w:val="00E55F4F"/>
    <w:rsid w:val="00E575F0"/>
    <w:rsid w:val="00E578B2"/>
    <w:rsid w:val="00E6022D"/>
    <w:rsid w:val="00E62C67"/>
    <w:rsid w:val="00E67834"/>
    <w:rsid w:val="00E70E04"/>
    <w:rsid w:val="00E71838"/>
    <w:rsid w:val="00E75112"/>
    <w:rsid w:val="00E81906"/>
    <w:rsid w:val="00E82024"/>
    <w:rsid w:val="00E83EA7"/>
    <w:rsid w:val="00E845E1"/>
    <w:rsid w:val="00E84A86"/>
    <w:rsid w:val="00E84E4A"/>
    <w:rsid w:val="00E904DC"/>
    <w:rsid w:val="00E90E3D"/>
    <w:rsid w:val="00E91CF1"/>
    <w:rsid w:val="00E94540"/>
    <w:rsid w:val="00E94870"/>
    <w:rsid w:val="00E94BE1"/>
    <w:rsid w:val="00E95039"/>
    <w:rsid w:val="00E95E54"/>
    <w:rsid w:val="00E96DCA"/>
    <w:rsid w:val="00E977F6"/>
    <w:rsid w:val="00EA0337"/>
    <w:rsid w:val="00EA15EF"/>
    <w:rsid w:val="00EA2455"/>
    <w:rsid w:val="00EA313A"/>
    <w:rsid w:val="00EA6286"/>
    <w:rsid w:val="00EA6C9E"/>
    <w:rsid w:val="00EA76AC"/>
    <w:rsid w:val="00EA7E46"/>
    <w:rsid w:val="00EB0671"/>
    <w:rsid w:val="00EB2605"/>
    <w:rsid w:val="00EB3EAF"/>
    <w:rsid w:val="00EB5BF2"/>
    <w:rsid w:val="00EB61ED"/>
    <w:rsid w:val="00EB67D0"/>
    <w:rsid w:val="00EB757D"/>
    <w:rsid w:val="00EC1C36"/>
    <w:rsid w:val="00EC2079"/>
    <w:rsid w:val="00EC35E4"/>
    <w:rsid w:val="00EC64A4"/>
    <w:rsid w:val="00ED0713"/>
    <w:rsid w:val="00ED371C"/>
    <w:rsid w:val="00ED382E"/>
    <w:rsid w:val="00ED3E76"/>
    <w:rsid w:val="00EE1133"/>
    <w:rsid w:val="00EE32D3"/>
    <w:rsid w:val="00EE771E"/>
    <w:rsid w:val="00EE7AC7"/>
    <w:rsid w:val="00EE7F3A"/>
    <w:rsid w:val="00EF568D"/>
    <w:rsid w:val="00EF6284"/>
    <w:rsid w:val="00EF6886"/>
    <w:rsid w:val="00EF787D"/>
    <w:rsid w:val="00F00CDE"/>
    <w:rsid w:val="00F0145E"/>
    <w:rsid w:val="00F02B25"/>
    <w:rsid w:val="00F06331"/>
    <w:rsid w:val="00F07DE2"/>
    <w:rsid w:val="00F106E4"/>
    <w:rsid w:val="00F16148"/>
    <w:rsid w:val="00F262D1"/>
    <w:rsid w:val="00F35B2B"/>
    <w:rsid w:val="00F35E08"/>
    <w:rsid w:val="00F36D1E"/>
    <w:rsid w:val="00F37B9E"/>
    <w:rsid w:val="00F40154"/>
    <w:rsid w:val="00F40287"/>
    <w:rsid w:val="00F4339A"/>
    <w:rsid w:val="00F46D9F"/>
    <w:rsid w:val="00F52392"/>
    <w:rsid w:val="00F54E9D"/>
    <w:rsid w:val="00F55495"/>
    <w:rsid w:val="00F56552"/>
    <w:rsid w:val="00F62EAE"/>
    <w:rsid w:val="00F65F70"/>
    <w:rsid w:val="00F72821"/>
    <w:rsid w:val="00F72B71"/>
    <w:rsid w:val="00F74F52"/>
    <w:rsid w:val="00F76A4B"/>
    <w:rsid w:val="00F77154"/>
    <w:rsid w:val="00F81A1D"/>
    <w:rsid w:val="00F83774"/>
    <w:rsid w:val="00F83C3A"/>
    <w:rsid w:val="00F86197"/>
    <w:rsid w:val="00F9496A"/>
    <w:rsid w:val="00F97B68"/>
    <w:rsid w:val="00FA0020"/>
    <w:rsid w:val="00FA1DDB"/>
    <w:rsid w:val="00FA41FD"/>
    <w:rsid w:val="00FA4932"/>
    <w:rsid w:val="00FB06C8"/>
    <w:rsid w:val="00FB0F70"/>
    <w:rsid w:val="00FB1335"/>
    <w:rsid w:val="00FB16F5"/>
    <w:rsid w:val="00FB4CAD"/>
    <w:rsid w:val="00FC025D"/>
    <w:rsid w:val="00FC0B56"/>
    <w:rsid w:val="00FC376E"/>
    <w:rsid w:val="00FC5433"/>
    <w:rsid w:val="00FC5B04"/>
    <w:rsid w:val="00FD4F53"/>
    <w:rsid w:val="00FE0932"/>
    <w:rsid w:val="00FE409A"/>
    <w:rsid w:val="00FE488D"/>
    <w:rsid w:val="00FF13A4"/>
    <w:rsid w:val="00FF1B4A"/>
    <w:rsid w:val="00FF2118"/>
    <w:rsid w:val="00FF2815"/>
    <w:rsid w:val="00FF35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locked="1" w:uiPriority="0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locked="1" w:uiPriority="0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</w:latentStyles>
  <w:style w:type="paragraph" w:default="1" w:styleId="Normal">
    <w:name w:val="Normal"/>
    <w:qFormat/>
    <w:rsid w:val="00EA2455"/>
    <w:pPr>
      <w:spacing w:after="200" w:line="276" w:lineRule="auto"/>
    </w:pPr>
    <w:rPr>
      <w:kern w:val="32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CD5170"/>
    <w:pPr>
      <w:keepNext/>
      <w:keepLines/>
      <w:numPr>
        <w:numId w:val="7"/>
      </w:numPr>
      <w:spacing w:before="240" w:after="240"/>
      <w:jc w:val="center"/>
      <w:outlineLvl w:val="0"/>
    </w:pPr>
    <w:rPr>
      <w:rFonts w:eastAsia="Times New Roman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9"/>
    <w:qFormat/>
    <w:locked/>
    <w:rsid w:val="00282C70"/>
    <w:pPr>
      <w:keepNext/>
      <w:keepLines/>
      <w:numPr>
        <w:ilvl w:val="1"/>
        <w:numId w:val="7"/>
      </w:numPr>
      <w:spacing w:before="320" w:after="120"/>
      <w:jc w:val="center"/>
      <w:outlineLvl w:val="1"/>
    </w:pPr>
    <w:rPr>
      <w:rFonts w:eastAsia="Times New Roman"/>
      <w:b/>
      <w:bCs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9"/>
    <w:qFormat/>
    <w:locked/>
    <w:rsid w:val="000371ED"/>
    <w:pPr>
      <w:keepNext/>
      <w:keepLines/>
      <w:numPr>
        <w:ilvl w:val="2"/>
        <w:numId w:val="7"/>
      </w:numPr>
      <w:spacing w:before="200" w:after="0"/>
      <w:outlineLvl w:val="2"/>
    </w:pPr>
    <w:rPr>
      <w:rFonts w:ascii="Cambria" w:eastAsia="Times New Roman" w:hAnsi="Cambria"/>
      <w:b/>
      <w:bCs/>
      <w:color w:val="4F81BD"/>
    </w:rPr>
  </w:style>
  <w:style w:type="paragraph" w:styleId="Heading4">
    <w:name w:val="heading 4"/>
    <w:basedOn w:val="Normal"/>
    <w:next w:val="Normal"/>
    <w:link w:val="Heading4Char"/>
    <w:uiPriority w:val="99"/>
    <w:qFormat/>
    <w:locked/>
    <w:rsid w:val="00B31EC3"/>
    <w:pPr>
      <w:keepNext/>
      <w:keepLines/>
      <w:numPr>
        <w:ilvl w:val="3"/>
        <w:numId w:val="7"/>
      </w:numPr>
      <w:spacing w:before="200" w:after="0"/>
      <w:outlineLvl w:val="3"/>
    </w:pPr>
    <w:rPr>
      <w:rFonts w:ascii="Cambria" w:eastAsia="Times New Roman" w:hAnsi="Cambria"/>
      <w:b/>
      <w:bCs/>
      <w:i/>
      <w:iCs/>
      <w:color w:val="4F81BD"/>
    </w:rPr>
  </w:style>
  <w:style w:type="paragraph" w:styleId="Heading5">
    <w:name w:val="heading 5"/>
    <w:basedOn w:val="Normal"/>
    <w:next w:val="Normal"/>
    <w:link w:val="Heading5Char"/>
    <w:uiPriority w:val="99"/>
    <w:qFormat/>
    <w:locked/>
    <w:rsid w:val="00597DB5"/>
    <w:pPr>
      <w:keepNext/>
      <w:keepLines/>
      <w:numPr>
        <w:ilvl w:val="4"/>
        <w:numId w:val="7"/>
      </w:numPr>
      <w:spacing w:before="200" w:after="0"/>
      <w:outlineLvl w:val="4"/>
    </w:pPr>
    <w:rPr>
      <w:rFonts w:ascii="Cambria" w:eastAsia="Times New Roman" w:hAnsi="Cambria"/>
      <w:color w:val="243F60"/>
    </w:rPr>
  </w:style>
  <w:style w:type="paragraph" w:styleId="Heading6">
    <w:name w:val="heading 6"/>
    <w:basedOn w:val="Normal"/>
    <w:next w:val="Normal"/>
    <w:link w:val="Heading6Char"/>
    <w:uiPriority w:val="99"/>
    <w:qFormat/>
    <w:locked/>
    <w:rsid w:val="00C96EF1"/>
    <w:pPr>
      <w:keepNext/>
      <w:keepLines/>
      <w:numPr>
        <w:ilvl w:val="5"/>
        <w:numId w:val="7"/>
      </w:numPr>
      <w:spacing w:before="200" w:after="0"/>
      <w:outlineLvl w:val="5"/>
    </w:pPr>
    <w:rPr>
      <w:rFonts w:ascii="Cambria" w:eastAsia="Times New Roman" w:hAnsi="Cambria"/>
      <w:i/>
      <w:iCs/>
      <w:color w:val="243F60"/>
    </w:rPr>
  </w:style>
  <w:style w:type="paragraph" w:styleId="Heading7">
    <w:name w:val="heading 7"/>
    <w:basedOn w:val="Normal"/>
    <w:next w:val="Normal"/>
    <w:link w:val="Heading7Char"/>
    <w:uiPriority w:val="99"/>
    <w:qFormat/>
    <w:locked/>
    <w:rsid w:val="007202C0"/>
    <w:pPr>
      <w:keepNext/>
      <w:keepLines/>
      <w:numPr>
        <w:ilvl w:val="6"/>
        <w:numId w:val="7"/>
      </w:numPr>
      <w:spacing w:before="200" w:after="0"/>
      <w:outlineLvl w:val="6"/>
    </w:pPr>
    <w:rPr>
      <w:rFonts w:ascii="Cambria" w:eastAsia="Times New Roman" w:hAnsi="Cambria"/>
      <w:i/>
      <w:iCs/>
      <w:color w:val="404040"/>
      <w:kern w:val="0"/>
      <w:sz w:val="22"/>
      <w:szCs w:val="22"/>
      <w:lang w:eastAsia="ru-RU"/>
    </w:rPr>
  </w:style>
  <w:style w:type="paragraph" w:styleId="Heading8">
    <w:name w:val="heading 8"/>
    <w:basedOn w:val="Normal"/>
    <w:next w:val="Normal"/>
    <w:link w:val="Heading8Char"/>
    <w:uiPriority w:val="99"/>
    <w:qFormat/>
    <w:locked/>
    <w:rsid w:val="007202C0"/>
    <w:pPr>
      <w:keepNext/>
      <w:keepLines/>
      <w:numPr>
        <w:ilvl w:val="7"/>
        <w:numId w:val="7"/>
      </w:numPr>
      <w:spacing w:before="200" w:after="0"/>
      <w:outlineLvl w:val="7"/>
    </w:pPr>
    <w:rPr>
      <w:rFonts w:ascii="Cambria" w:eastAsia="Times New Roman" w:hAnsi="Cambria"/>
      <w:color w:val="404040"/>
      <w:kern w:val="0"/>
      <w:sz w:val="20"/>
      <w:szCs w:val="20"/>
      <w:lang w:eastAsia="ru-RU"/>
    </w:rPr>
  </w:style>
  <w:style w:type="paragraph" w:styleId="Heading9">
    <w:name w:val="heading 9"/>
    <w:basedOn w:val="Normal"/>
    <w:next w:val="Normal"/>
    <w:link w:val="Heading9Char"/>
    <w:uiPriority w:val="99"/>
    <w:qFormat/>
    <w:locked/>
    <w:rsid w:val="00E41CA6"/>
    <w:pPr>
      <w:keepNext/>
      <w:keepLines/>
      <w:numPr>
        <w:ilvl w:val="8"/>
        <w:numId w:val="7"/>
      </w:numPr>
      <w:spacing w:before="200" w:after="0"/>
      <w:outlineLvl w:val="8"/>
    </w:pPr>
    <w:rPr>
      <w:rFonts w:ascii="Cambria" w:eastAsia="Times New Roman" w:hAnsi="Cambria"/>
      <w:i/>
      <w:iCs/>
      <w:color w:val="404040"/>
      <w:sz w:val="20"/>
      <w:szCs w:val="2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CD5170"/>
    <w:rPr>
      <w:rFonts w:eastAsia="Times New Roman"/>
      <w:b/>
      <w:bCs/>
      <w:kern w:val="32"/>
      <w:sz w:val="28"/>
      <w:szCs w:val="28"/>
      <w:lang w:eastAsia="en-US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282C70"/>
    <w:rPr>
      <w:rFonts w:eastAsia="Times New Roman"/>
      <w:b/>
      <w:bCs/>
      <w:kern w:val="32"/>
      <w:sz w:val="28"/>
      <w:szCs w:val="26"/>
      <w:lang w:eastAsia="en-US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0371ED"/>
    <w:rPr>
      <w:rFonts w:ascii="Cambria" w:eastAsia="Times New Roman" w:hAnsi="Cambria"/>
      <w:b/>
      <w:bCs/>
      <w:color w:val="4F81BD"/>
      <w:kern w:val="32"/>
      <w:sz w:val="24"/>
      <w:szCs w:val="24"/>
      <w:lang w:eastAsia="en-US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B31EC3"/>
    <w:rPr>
      <w:rFonts w:ascii="Cambria" w:eastAsia="Times New Roman" w:hAnsi="Cambria"/>
      <w:b/>
      <w:bCs/>
      <w:i/>
      <w:iCs/>
      <w:color w:val="4F81BD"/>
      <w:kern w:val="32"/>
      <w:sz w:val="24"/>
      <w:szCs w:val="24"/>
      <w:lang w:eastAsia="en-US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597DB5"/>
    <w:rPr>
      <w:rFonts w:ascii="Cambria" w:eastAsia="Times New Roman" w:hAnsi="Cambria"/>
      <w:color w:val="243F60"/>
      <w:kern w:val="32"/>
      <w:sz w:val="24"/>
      <w:szCs w:val="24"/>
      <w:lang w:eastAsia="en-US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C96EF1"/>
    <w:rPr>
      <w:rFonts w:ascii="Cambria" w:eastAsia="Times New Roman" w:hAnsi="Cambria"/>
      <w:i/>
      <w:iCs/>
      <w:color w:val="243F60"/>
      <w:kern w:val="32"/>
      <w:sz w:val="24"/>
      <w:szCs w:val="24"/>
      <w:lang w:eastAsia="en-US"/>
    </w:rPr>
  </w:style>
  <w:style w:type="character" w:customStyle="1" w:styleId="Heading7Char">
    <w:name w:val="Heading 7 Char"/>
    <w:basedOn w:val="DefaultParagraphFont"/>
    <w:link w:val="Heading7"/>
    <w:uiPriority w:val="99"/>
    <w:locked/>
    <w:rsid w:val="007202C0"/>
    <w:rPr>
      <w:rFonts w:ascii="Cambria" w:eastAsia="Times New Roman" w:hAnsi="Cambria"/>
      <w:i/>
      <w:iCs/>
      <w:color w:val="404040"/>
    </w:rPr>
  </w:style>
  <w:style w:type="character" w:customStyle="1" w:styleId="Heading8Char">
    <w:name w:val="Heading 8 Char"/>
    <w:basedOn w:val="DefaultParagraphFont"/>
    <w:link w:val="Heading8"/>
    <w:uiPriority w:val="99"/>
    <w:locked/>
    <w:rsid w:val="007202C0"/>
    <w:rPr>
      <w:rFonts w:ascii="Cambria" w:eastAsia="Times New Roman" w:hAnsi="Cambria"/>
      <w:color w:val="404040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9"/>
    <w:locked/>
    <w:rsid w:val="00E41CA6"/>
    <w:rPr>
      <w:rFonts w:ascii="Cambria" w:eastAsia="Times New Roman" w:hAnsi="Cambria"/>
      <w:i/>
      <w:iCs/>
      <w:color w:val="404040"/>
      <w:kern w:val="32"/>
      <w:sz w:val="20"/>
      <w:szCs w:val="20"/>
      <w:lang w:eastAsia="en-US"/>
    </w:rPr>
  </w:style>
  <w:style w:type="character" w:customStyle="1" w:styleId="a0">
    <w:name w:val="Основной текст_"/>
    <w:link w:val="9"/>
    <w:uiPriority w:val="99"/>
    <w:locked/>
    <w:rsid w:val="00BF1A07"/>
    <w:rPr>
      <w:rFonts w:eastAsia="Times New Roman"/>
      <w:spacing w:val="2"/>
      <w:shd w:val="clear" w:color="auto" w:fill="FFFFFF"/>
    </w:rPr>
  </w:style>
  <w:style w:type="paragraph" w:customStyle="1" w:styleId="9">
    <w:name w:val="Основной текст9"/>
    <w:basedOn w:val="Normal"/>
    <w:link w:val="a0"/>
    <w:uiPriority w:val="99"/>
    <w:rsid w:val="00BF1A07"/>
    <w:pPr>
      <w:widowControl w:val="0"/>
      <w:shd w:val="clear" w:color="auto" w:fill="FFFFFF"/>
      <w:spacing w:after="0" w:line="370" w:lineRule="exact"/>
      <w:ind w:hanging="1940"/>
      <w:jc w:val="right"/>
    </w:pPr>
    <w:rPr>
      <w:rFonts w:eastAsia="Times New Roman"/>
      <w:spacing w:val="2"/>
      <w:kern w:val="0"/>
      <w:sz w:val="20"/>
      <w:szCs w:val="20"/>
      <w:lang w:eastAsia="ru-RU"/>
    </w:rPr>
  </w:style>
  <w:style w:type="paragraph" w:styleId="TOCHeading">
    <w:name w:val="TOC Heading"/>
    <w:basedOn w:val="Heading1"/>
    <w:next w:val="Normal"/>
    <w:uiPriority w:val="99"/>
    <w:qFormat/>
    <w:rsid w:val="00813273"/>
    <w:pPr>
      <w:outlineLvl w:val="9"/>
    </w:pPr>
    <w:rPr>
      <w:kern w:val="0"/>
      <w:lang w:eastAsia="ru-RU"/>
    </w:rPr>
  </w:style>
  <w:style w:type="paragraph" w:styleId="BalloonText">
    <w:name w:val="Balloon Text"/>
    <w:basedOn w:val="Normal"/>
    <w:link w:val="BalloonTextChar"/>
    <w:uiPriority w:val="99"/>
    <w:semiHidden/>
    <w:rsid w:val="00813273"/>
    <w:pPr>
      <w:spacing w:after="0" w:line="240" w:lineRule="auto"/>
    </w:pPr>
    <w:rPr>
      <w:rFonts w:ascii="Tahoma" w:hAnsi="Tahoma"/>
      <w:kern w:val="0"/>
      <w:sz w:val="16"/>
      <w:szCs w:val="16"/>
      <w:lang w:eastAsia="ru-RU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13273"/>
    <w:rPr>
      <w:rFonts w:ascii="Tahoma" w:hAnsi="Tahoma"/>
      <w:sz w:val="16"/>
    </w:rPr>
  </w:style>
  <w:style w:type="paragraph" w:styleId="NoSpacing">
    <w:name w:val="No Spacing"/>
    <w:uiPriority w:val="99"/>
    <w:qFormat/>
    <w:rsid w:val="00B608DB"/>
    <w:rPr>
      <w:kern w:val="32"/>
      <w:sz w:val="24"/>
      <w:szCs w:val="24"/>
      <w:lang w:eastAsia="en-US"/>
    </w:rPr>
  </w:style>
  <w:style w:type="character" w:customStyle="1" w:styleId="a1">
    <w:name w:val="Основной текст + Курсив"/>
    <w:aliases w:val="Интервал 0 pt"/>
    <w:uiPriority w:val="99"/>
    <w:rsid w:val="00C50748"/>
    <w:rPr>
      <w:rFonts w:ascii="Times New Roman" w:hAnsi="Times New Roman"/>
      <w:b/>
      <w:i/>
      <w:color w:val="000000"/>
      <w:spacing w:val="-8"/>
      <w:w w:val="100"/>
      <w:position w:val="0"/>
      <w:sz w:val="18"/>
      <w:u w:val="none"/>
      <w:lang w:val="ru-RU" w:eastAsia="ru-RU"/>
    </w:rPr>
  </w:style>
  <w:style w:type="table" w:styleId="TableGrid">
    <w:name w:val="Table Grid"/>
    <w:basedOn w:val="TableNormal"/>
    <w:uiPriority w:val="99"/>
    <w:rsid w:val="00CB1ABC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0E2831"/>
    <w:rPr>
      <w:rFonts w:cs="Times New Roman"/>
      <w:color w:val="0000FF"/>
      <w:u w:val="single"/>
    </w:rPr>
  </w:style>
  <w:style w:type="paragraph" w:styleId="TOC1">
    <w:name w:val="toc 1"/>
    <w:basedOn w:val="Normal"/>
    <w:next w:val="Normal"/>
    <w:link w:val="TOC1Char"/>
    <w:autoRedefine/>
    <w:uiPriority w:val="99"/>
    <w:rsid w:val="00BA594D"/>
    <w:pPr>
      <w:tabs>
        <w:tab w:val="left" w:pos="130"/>
        <w:tab w:val="right" w:leader="dot" w:pos="9639"/>
      </w:tabs>
      <w:spacing w:after="0"/>
      <w:ind w:left="130" w:right="323" w:firstLine="2"/>
      <w:jc w:val="both"/>
    </w:pPr>
  </w:style>
  <w:style w:type="paragraph" w:styleId="BodyTextIndent2">
    <w:name w:val="Body Text Indent 2"/>
    <w:basedOn w:val="Normal"/>
    <w:link w:val="BodyTextIndent2Char"/>
    <w:uiPriority w:val="99"/>
    <w:semiHidden/>
    <w:rsid w:val="00BC7244"/>
    <w:pPr>
      <w:spacing w:after="120" w:line="480" w:lineRule="auto"/>
      <w:ind w:left="283"/>
    </w:pPr>
    <w:rPr>
      <w:kern w:val="0"/>
      <w:sz w:val="20"/>
      <w:szCs w:val="20"/>
      <w:lang w:eastAsia="ru-RU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locked/>
    <w:rsid w:val="00BC7244"/>
  </w:style>
  <w:style w:type="table" w:customStyle="1" w:styleId="10">
    <w:name w:val="Сетка таблицы1"/>
    <w:uiPriority w:val="99"/>
    <w:rsid w:val="00626A66"/>
    <w:rPr>
      <w:rFonts w:ascii="Calibri" w:hAnsi="Calibri"/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leChar">
    <w:name w:val="Title Char"/>
    <w:aliases w:val="Название таблицы Char"/>
    <w:basedOn w:val="DefaultParagraphFont"/>
    <w:link w:val="Title"/>
    <w:uiPriority w:val="99"/>
    <w:locked/>
    <w:rsid w:val="00E41CA6"/>
    <w:rPr>
      <w:rFonts w:eastAsia="Times New Roman" w:cs="Times New Roman"/>
      <w:b/>
      <w:bCs/>
      <w:kern w:val="28"/>
      <w:sz w:val="32"/>
      <w:szCs w:val="32"/>
      <w:lang w:val="en-US" w:eastAsia="ar-SA" w:bidi="ar-SA"/>
    </w:rPr>
  </w:style>
  <w:style w:type="paragraph" w:styleId="Title">
    <w:name w:val="Title"/>
    <w:aliases w:val="Название таблицы"/>
    <w:basedOn w:val="Normal"/>
    <w:next w:val="Normal"/>
    <w:link w:val="TitleChar"/>
    <w:uiPriority w:val="99"/>
    <w:qFormat/>
    <w:locked/>
    <w:rsid w:val="00E41CA6"/>
    <w:pPr>
      <w:suppressAutoHyphens/>
      <w:spacing w:after="0" w:line="240" w:lineRule="auto"/>
      <w:jc w:val="center"/>
      <w:outlineLvl w:val="0"/>
    </w:pPr>
    <w:rPr>
      <w:rFonts w:eastAsia="Times New Roman"/>
      <w:b/>
      <w:bCs/>
      <w:kern w:val="28"/>
      <w:szCs w:val="32"/>
      <w:lang w:val="en-US" w:eastAsia="ar-SA"/>
    </w:rPr>
  </w:style>
  <w:style w:type="character" w:customStyle="1" w:styleId="TitleChar1">
    <w:name w:val="Title Char1"/>
    <w:aliases w:val="Название таблицы Char1"/>
    <w:basedOn w:val="DefaultParagraphFont"/>
    <w:link w:val="Title"/>
    <w:uiPriority w:val="10"/>
    <w:rsid w:val="00293EF5"/>
    <w:rPr>
      <w:rFonts w:asciiTheme="majorHAnsi" w:eastAsiaTheme="majorEastAsia" w:hAnsiTheme="majorHAnsi" w:cstheme="majorBidi"/>
      <w:b/>
      <w:bCs/>
      <w:kern w:val="28"/>
      <w:sz w:val="32"/>
      <w:szCs w:val="32"/>
      <w:lang w:eastAsia="en-US"/>
    </w:rPr>
  </w:style>
  <w:style w:type="character" w:customStyle="1" w:styleId="11">
    <w:name w:val="Название Знак1"/>
    <w:basedOn w:val="DefaultParagraphFont"/>
    <w:uiPriority w:val="99"/>
    <w:rsid w:val="00E41CA6"/>
    <w:rPr>
      <w:rFonts w:ascii="Cambria" w:hAnsi="Cambria" w:cs="Times New Roman"/>
      <w:color w:val="17365D"/>
      <w:spacing w:val="5"/>
      <w:kern w:val="28"/>
      <w:sz w:val="52"/>
      <w:szCs w:val="52"/>
      <w:lang w:eastAsia="en-US"/>
    </w:rPr>
  </w:style>
  <w:style w:type="character" w:customStyle="1" w:styleId="a2">
    <w:name w:val="№табл Знак"/>
    <w:link w:val="a3"/>
    <w:uiPriority w:val="99"/>
    <w:locked/>
    <w:rsid w:val="00E41CA6"/>
    <w:rPr>
      <w:rFonts w:eastAsia="Times New Roman"/>
      <w:sz w:val="22"/>
      <w:lang w:val="en-US" w:eastAsia="ar-SA" w:bidi="ar-SA"/>
    </w:rPr>
  </w:style>
  <w:style w:type="paragraph" w:customStyle="1" w:styleId="a3">
    <w:name w:val="№табл"/>
    <w:basedOn w:val="Heading9"/>
    <w:link w:val="a2"/>
    <w:uiPriority w:val="99"/>
    <w:rsid w:val="00E41CA6"/>
    <w:pPr>
      <w:keepNext w:val="0"/>
      <w:keepLines w:val="0"/>
      <w:suppressAutoHyphens/>
      <w:spacing w:before="240" w:after="60" w:line="240" w:lineRule="auto"/>
      <w:jc w:val="right"/>
    </w:pPr>
    <w:rPr>
      <w:rFonts w:ascii="Times New Roman" w:hAnsi="Times New Roman"/>
      <w:i w:val="0"/>
      <w:iCs w:val="0"/>
      <w:color w:val="auto"/>
      <w:kern w:val="0"/>
      <w:sz w:val="24"/>
      <w:szCs w:val="22"/>
      <w:lang w:val="en-US" w:eastAsia="ar-SA"/>
    </w:rPr>
  </w:style>
  <w:style w:type="paragraph" w:styleId="Header">
    <w:name w:val="header"/>
    <w:basedOn w:val="Normal"/>
    <w:link w:val="HeaderChar"/>
    <w:uiPriority w:val="99"/>
    <w:rsid w:val="00C27C0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C27C01"/>
    <w:rPr>
      <w:rFonts w:cs="Times New Roman"/>
      <w:kern w:val="32"/>
      <w:sz w:val="24"/>
      <w:szCs w:val="24"/>
      <w:lang w:eastAsia="en-US"/>
    </w:rPr>
  </w:style>
  <w:style w:type="paragraph" w:styleId="Footer">
    <w:name w:val="footer"/>
    <w:basedOn w:val="Normal"/>
    <w:link w:val="FooterChar"/>
    <w:uiPriority w:val="99"/>
    <w:rsid w:val="00C27C0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C27C01"/>
    <w:rPr>
      <w:rFonts w:cs="Times New Roman"/>
      <w:kern w:val="32"/>
      <w:sz w:val="24"/>
      <w:szCs w:val="24"/>
      <w:lang w:eastAsia="en-US"/>
    </w:rPr>
  </w:style>
  <w:style w:type="character" w:customStyle="1" w:styleId="apple-converted-space">
    <w:name w:val="apple-converted-space"/>
    <w:basedOn w:val="DefaultParagraphFont"/>
    <w:uiPriority w:val="99"/>
    <w:rsid w:val="00CB0851"/>
    <w:rPr>
      <w:rFonts w:cs="Times New Roman"/>
    </w:rPr>
  </w:style>
  <w:style w:type="paragraph" w:styleId="BodyText">
    <w:name w:val="Body Text"/>
    <w:basedOn w:val="Normal"/>
    <w:link w:val="BodyTextChar"/>
    <w:uiPriority w:val="99"/>
    <w:rsid w:val="00CA7F4C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locked/>
    <w:rsid w:val="00CA7F4C"/>
    <w:rPr>
      <w:rFonts w:cs="Times New Roman"/>
      <w:kern w:val="32"/>
      <w:sz w:val="24"/>
      <w:szCs w:val="24"/>
      <w:lang w:eastAsia="en-US"/>
    </w:rPr>
  </w:style>
  <w:style w:type="paragraph" w:styleId="Index1">
    <w:name w:val="index 1"/>
    <w:basedOn w:val="Normal"/>
    <w:next w:val="Normal"/>
    <w:autoRedefine/>
    <w:uiPriority w:val="99"/>
    <w:semiHidden/>
    <w:rsid w:val="00CA7F4C"/>
    <w:pPr>
      <w:spacing w:after="0" w:line="240" w:lineRule="auto"/>
      <w:ind w:left="240" w:hanging="240"/>
    </w:pPr>
  </w:style>
  <w:style w:type="paragraph" w:styleId="IndexHeading">
    <w:name w:val="index heading"/>
    <w:basedOn w:val="Normal"/>
    <w:next w:val="Index1"/>
    <w:uiPriority w:val="99"/>
    <w:semiHidden/>
    <w:rsid w:val="00CA7F4C"/>
    <w:pPr>
      <w:suppressAutoHyphens/>
      <w:spacing w:after="0" w:line="240" w:lineRule="auto"/>
      <w:ind w:firstLine="709"/>
      <w:jc w:val="both"/>
    </w:pPr>
    <w:rPr>
      <w:rFonts w:ascii="Arial" w:eastAsia="Times New Roman" w:hAnsi="Arial" w:cs="Arial"/>
      <w:kern w:val="0"/>
      <w:szCs w:val="16"/>
      <w:lang w:eastAsia="ar-SA"/>
    </w:rPr>
  </w:style>
  <w:style w:type="paragraph" w:styleId="List">
    <w:name w:val="List"/>
    <w:basedOn w:val="Normal"/>
    <w:link w:val="ListChar"/>
    <w:uiPriority w:val="99"/>
    <w:rsid w:val="004E3B44"/>
    <w:pPr>
      <w:numPr>
        <w:numId w:val="5"/>
      </w:numPr>
      <w:spacing w:after="60" w:line="240" w:lineRule="auto"/>
      <w:jc w:val="both"/>
    </w:pPr>
    <w:rPr>
      <w:rFonts w:eastAsia="Times New Roman"/>
      <w:kern w:val="0"/>
    </w:rPr>
  </w:style>
  <w:style w:type="character" w:customStyle="1" w:styleId="ListChar">
    <w:name w:val="List Char"/>
    <w:link w:val="List"/>
    <w:uiPriority w:val="99"/>
    <w:locked/>
    <w:rsid w:val="004E3B44"/>
    <w:rPr>
      <w:rFonts w:eastAsia="Times New Roman"/>
      <w:sz w:val="24"/>
      <w:szCs w:val="24"/>
      <w:lang w:eastAsia="en-US"/>
    </w:rPr>
  </w:style>
  <w:style w:type="paragraph" w:styleId="BodyTextIndent">
    <w:name w:val="Body Text Indent"/>
    <w:basedOn w:val="Normal"/>
    <w:link w:val="BodyTextIndentChar"/>
    <w:uiPriority w:val="99"/>
    <w:semiHidden/>
    <w:rsid w:val="00597DB5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597DB5"/>
    <w:rPr>
      <w:rFonts w:cs="Times New Roman"/>
      <w:kern w:val="32"/>
      <w:sz w:val="24"/>
      <w:szCs w:val="24"/>
      <w:lang w:eastAsia="en-US"/>
    </w:rPr>
  </w:style>
  <w:style w:type="character" w:customStyle="1" w:styleId="a4">
    <w:name w:val="Подпись к таблице_"/>
    <w:basedOn w:val="DefaultParagraphFont"/>
    <w:uiPriority w:val="99"/>
    <w:rsid w:val="00496440"/>
    <w:rPr>
      <w:rFonts w:ascii="Times New Roman" w:hAnsi="Times New Roman" w:cs="Times New Roman"/>
      <w:sz w:val="26"/>
      <w:szCs w:val="26"/>
      <w:u w:val="none"/>
    </w:rPr>
  </w:style>
  <w:style w:type="character" w:customStyle="1" w:styleId="12">
    <w:name w:val="Основной текст1"/>
    <w:basedOn w:val="a0"/>
    <w:uiPriority w:val="99"/>
    <w:rsid w:val="00496440"/>
    <w:rPr>
      <w:rFonts w:ascii="Times New Roman" w:hAnsi="Times New Roman" w:cs="Times New Roman"/>
      <w:color w:val="000000"/>
      <w:spacing w:val="0"/>
      <w:w w:val="100"/>
      <w:position w:val="0"/>
      <w:sz w:val="26"/>
      <w:szCs w:val="26"/>
      <w:u w:val="none"/>
    </w:rPr>
  </w:style>
  <w:style w:type="character" w:customStyle="1" w:styleId="Verdana">
    <w:name w:val="Основной текст + Verdana"/>
    <w:aliases w:val="11,5 pt"/>
    <w:basedOn w:val="a0"/>
    <w:uiPriority w:val="99"/>
    <w:rsid w:val="00496440"/>
    <w:rPr>
      <w:rFonts w:ascii="Verdana" w:hAnsi="Verdana" w:cs="Verdana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a5">
    <w:name w:val="Подпись к таблице"/>
    <w:basedOn w:val="a4"/>
    <w:uiPriority w:val="99"/>
    <w:rsid w:val="00496440"/>
    <w:rPr>
      <w:color w:val="000000"/>
      <w:spacing w:val="0"/>
      <w:w w:val="100"/>
      <w:position w:val="0"/>
      <w:lang w:val="ru-RU"/>
    </w:rPr>
  </w:style>
  <w:style w:type="character" w:customStyle="1" w:styleId="2">
    <w:name w:val="Основной текст2"/>
    <w:basedOn w:val="a0"/>
    <w:uiPriority w:val="99"/>
    <w:rsid w:val="00496440"/>
    <w:rPr>
      <w:rFonts w:ascii="Times New Roman" w:hAnsi="Times New Roman" w:cs="Times New Roman"/>
      <w:color w:val="000000"/>
      <w:spacing w:val="0"/>
      <w:w w:val="100"/>
      <w:position w:val="0"/>
      <w:sz w:val="26"/>
      <w:szCs w:val="26"/>
      <w:u w:val="none"/>
      <w:lang w:val="ru-RU"/>
    </w:rPr>
  </w:style>
  <w:style w:type="character" w:customStyle="1" w:styleId="20">
    <w:name w:val="Подпись к таблице (2)_"/>
    <w:basedOn w:val="DefaultParagraphFont"/>
    <w:link w:val="21"/>
    <w:uiPriority w:val="99"/>
    <w:locked/>
    <w:rsid w:val="00496440"/>
    <w:rPr>
      <w:rFonts w:eastAsia="Times New Roman" w:cs="Times New Roman"/>
      <w:sz w:val="22"/>
      <w:szCs w:val="22"/>
      <w:shd w:val="clear" w:color="auto" w:fill="FFFFFF"/>
    </w:rPr>
  </w:style>
  <w:style w:type="character" w:customStyle="1" w:styleId="ArialNarrow">
    <w:name w:val="Основной текст + Arial Narrow"/>
    <w:aliases w:val="12,5 pt4,Полужирный"/>
    <w:basedOn w:val="a0"/>
    <w:uiPriority w:val="99"/>
    <w:rsid w:val="00496440"/>
    <w:rPr>
      <w:rFonts w:ascii="Arial Narrow" w:hAnsi="Arial Narrow" w:cs="Arial Narrow"/>
      <w:b/>
      <w:bCs/>
      <w:color w:val="000000"/>
      <w:spacing w:val="0"/>
      <w:w w:val="100"/>
      <w:position w:val="0"/>
      <w:sz w:val="25"/>
      <w:szCs w:val="25"/>
      <w:u w:val="none"/>
    </w:rPr>
  </w:style>
  <w:style w:type="character" w:customStyle="1" w:styleId="14pt">
    <w:name w:val="Основной текст + 14 pt"/>
    <w:basedOn w:val="a0"/>
    <w:uiPriority w:val="99"/>
    <w:rsid w:val="00496440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none"/>
    </w:rPr>
  </w:style>
  <w:style w:type="character" w:customStyle="1" w:styleId="ArialUnicodeMS">
    <w:name w:val="Основной текст + Arial Unicode MS"/>
    <w:aliases w:val="16,5 pt3"/>
    <w:basedOn w:val="a0"/>
    <w:uiPriority w:val="99"/>
    <w:rsid w:val="00496440"/>
    <w:rPr>
      <w:rFonts w:ascii="Arial Unicode MS" w:eastAsia="Arial Unicode MS" w:hAnsi="Arial Unicode MS" w:cs="Arial Unicode MS"/>
      <w:color w:val="000000"/>
      <w:spacing w:val="0"/>
      <w:w w:val="100"/>
      <w:position w:val="0"/>
      <w:sz w:val="33"/>
      <w:szCs w:val="33"/>
      <w:u w:val="none"/>
    </w:rPr>
  </w:style>
  <w:style w:type="paragraph" w:customStyle="1" w:styleId="3">
    <w:name w:val="Основной текст3"/>
    <w:basedOn w:val="Normal"/>
    <w:uiPriority w:val="99"/>
    <w:rsid w:val="00496440"/>
    <w:pPr>
      <w:widowControl w:val="0"/>
      <w:shd w:val="clear" w:color="auto" w:fill="FFFFFF"/>
      <w:spacing w:after="0" w:line="312" w:lineRule="exact"/>
      <w:jc w:val="center"/>
    </w:pPr>
    <w:rPr>
      <w:rFonts w:eastAsia="Times New Roman"/>
      <w:color w:val="000000"/>
      <w:kern w:val="0"/>
      <w:sz w:val="26"/>
      <w:szCs w:val="26"/>
      <w:lang w:eastAsia="ru-RU"/>
    </w:rPr>
  </w:style>
  <w:style w:type="paragraph" w:customStyle="1" w:styleId="21">
    <w:name w:val="Подпись к таблице (2)"/>
    <w:basedOn w:val="Normal"/>
    <w:link w:val="20"/>
    <w:uiPriority w:val="99"/>
    <w:rsid w:val="00496440"/>
    <w:pPr>
      <w:widowControl w:val="0"/>
      <w:shd w:val="clear" w:color="auto" w:fill="FFFFFF"/>
      <w:spacing w:after="0" w:line="240" w:lineRule="atLeast"/>
    </w:pPr>
    <w:rPr>
      <w:rFonts w:eastAsia="Times New Roman"/>
      <w:kern w:val="0"/>
      <w:sz w:val="22"/>
      <w:szCs w:val="22"/>
      <w:lang w:eastAsia="ru-RU"/>
    </w:rPr>
  </w:style>
  <w:style w:type="paragraph" w:customStyle="1" w:styleId="ConsPlusNormal">
    <w:name w:val="ConsPlusNormal"/>
    <w:uiPriority w:val="99"/>
    <w:rsid w:val="00C96EF1"/>
    <w:pPr>
      <w:widowControl w:val="0"/>
      <w:suppressAutoHyphens/>
      <w:autoSpaceDE w:val="0"/>
      <w:ind w:firstLine="720"/>
      <w:jc w:val="both"/>
    </w:pPr>
    <w:rPr>
      <w:rFonts w:ascii="Arial" w:hAnsi="Arial" w:cs="Arial"/>
      <w:sz w:val="20"/>
      <w:szCs w:val="24"/>
      <w:lang w:eastAsia="ar-SA"/>
    </w:rPr>
  </w:style>
  <w:style w:type="paragraph" w:customStyle="1" w:styleId="a6">
    <w:name w:val="Стиль пункта схемы"/>
    <w:basedOn w:val="Normal"/>
    <w:link w:val="a7"/>
    <w:uiPriority w:val="99"/>
    <w:rsid w:val="00C96EF1"/>
    <w:pPr>
      <w:suppressAutoHyphens/>
      <w:autoSpaceDE w:val="0"/>
      <w:spacing w:after="0" w:line="360" w:lineRule="auto"/>
      <w:ind w:firstLine="680"/>
      <w:jc w:val="both"/>
    </w:pPr>
    <w:rPr>
      <w:rFonts w:ascii="Arial" w:eastAsia="Times New Roman" w:hAnsi="Arial" w:cs="Arial"/>
      <w:kern w:val="0"/>
      <w:sz w:val="28"/>
      <w:szCs w:val="28"/>
      <w:lang w:eastAsia="ar-SA"/>
    </w:rPr>
  </w:style>
  <w:style w:type="character" w:customStyle="1" w:styleId="a7">
    <w:name w:val="Стиль пункта схемы Знак"/>
    <w:basedOn w:val="DefaultParagraphFont"/>
    <w:link w:val="a6"/>
    <w:uiPriority w:val="99"/>
    <w:locked/>
    <w:rsid w:val="00C96EF1"/>
    <w:rPr>
      <w:rFonts w:ascii="Arial" w:hAnsi="Arial" w:cs="Arial"/>
      <w:sz w:val="28"/>
      <w:szCs w:val="28"/>
      <w:lang w:eastAsia="ar-SA" w:bidi="ar-SA"/>
    </w:rPr>
  </w:style>
  <w:style w:type="paragraph" w:customStyle="1" w:styleId="ConsPlusTitle">
    <w:name w:val="ConsPlusTitle"/>
    <w:uiPriority w:val="99"/>
    <w:rsid w:val="00B1526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a">
    <w:name w:val="Основной"/>
    <w:uiPriority w:val="99"/>
    <w:rsid w:val="00B15264"/>
    <w:pPr>
      <w:numPr>
        <w:numId w:val="6"/>
      </w:numPr>
      <w:spacing w:before="120"/>
      <w:jc w:val="both"/>
    </w:pPr>
    <w:rPr>
      <w:rFonts w:eastAsia="Times New Roman"/>
      <w:sz w:val="24"/>
      <w:szCs w:val="24"/>
    </w:rPr>
  </w:style>
  <w:style w:type="paragraph" w:styleId="ListBullet">
    <w:name w:val="List Bullet"/>
    <w:basedOn w:val="Normal"/>
    <w:uiPriority w:val="99"/>
    <w:rsid w:val="00B15264"/>
    <w:pPr>
      <w:numPr>
        <w:ilvl w:val="4"/>
        <w:numId w:val="6"/>
      </w:numPr>
      <w:spacing w:before="80" w:after="0" w:line="240" w:lineRule="auto"/>
      <w:jc w:val="both"/>
    </w:pPr>
    <w:rPr>
      <w:rFonts w:eastAsia="Times New Roman"/>
      <w:kern w:val="0"/>
      <w:lang w:eastAsia="ru-RU"/>
    </w:rPr>
  </w:style>
  <w:style w:type="paragraph" w:styleId="ListBullet2">
    <w:name w:val="List Bullet 2"/>
    <w:basedOn w:val="Normal"/>
    <w:uiPriority w:val="99"/>
    <w:rsid w:val="00B15264"/>
    <w:pPr>
      <w:numPr>
        <w:ilvl w:val="5"/>
        <w:numId w:val="6"/>
      </w:numPr>
      <w:spacing w:after="0" w:line="240" w:lineRule="auto"/>
      <w:jc w:val="both"/>
    </w:pPr>
    <w:rPr>
      <w:rFonts w:eastAsia="Times New Roman"/>
      <w:kern w:val="0"/>
      <w:lang w:eastAsia="ru-RU"/>
    </w:rPr>
  </w:style>
  <w:style w:type="paragraph" w:customStyle="1" w:styleId="1">
    <w:name w:val="Нумерованный (1)"/>
    <w:basedOn w:val="Normal"/>
    <w:uiPriority w:val="99"/>
    <w:rsid w:val="00B15264"/>
    <w:pPr>
      <w:numPr>
        <w:ilvl w:val="3"/>
        <w:numId w:val="6"/>
      </w:numPr>
      <w:spacing w:before="120" w:after="0" w:line="240" w:lineRule="auto"/>
      <w:jc w:val="both"/>
    </w:pPr>
    <w:rPr>
      <w:rFonts w:eastAsia="Times New Roman"/>
      <w:kern w:val="0"/>
      <w:lang w:eastAsia="ru-RU"/>
    </w:rPr>
  </w:style>
  <w:style w:type="paragraph" w:styleId="ListParagraph">
    <w:name w:val="List Paragraph"/>
    <w:basedOn w:val="Normal"/>
    <w:uiPriority w:val="99"/>
    <w:qFormat/>
    <w:rsid w:val="000371ED"/>
    <w:pPr>
      <w:spacing w:after="0" w:line="240" w:lineRule="auto"/>
      <w:ind w:left="720"/>
      <w:contextualSpacing/>
      <w:jc w:val="both"/>
    </w:pPr>
    <w:rPr>
      <w:kern w:val="0"/>
    </w:rPr>
  </w:style>
  <w:style w:type="character" w:customStyle="1" w:styleId="a8">
    <w:name w:val="Гипертекстовая ссылка"/>
    <w:basedOn w:val="DefaultParagraphFont"/>
    <w:uiPriority w:val="99"/>
    <w:rsid w:val="000371ED"/>
    <w:rPr>
      <w:rFonts w:cs="Times New Roman"/>
      <w:color w:val="106BBE"/>
    </w:rPr>
  </w:style>
  <w:style w:type="character" w:customStyle="1" w:styleId="TOC1Char">
    <w:name w:val="TOC 1 Char"/>
    <w:basedOn w:val="DefaultParagraphFont"/>
    <w:link w:val="TOC1"/>
    <w:uiPriority w:val="99"/>
    <w:locked/>
    <w:rsid w:val="00BA594D"/>
    <w:rPr>
      <w:rFonts w:cs="Times New Roman"/>
      <w:kern w:val="32"/>
      <w:sz w:val="24"/>
      <w:szCs w:val="24"/>
      <w:lang w:eastAsia="en-US"/>
    </w:rPr>
  </w:style>
  <w:style w:type="paragraph" w:styleId="TOC2">
    <w:name w:val="toc 2"/>
    <w:basedOn w:val="Normal"/>
    <w:next w:val="Normal"/>
    <w:autoRedefine/>
    <w:uiPriority w:val="99"/>
    <w:locked/>
    <w:rsid w:val="00972880"/>
    <w:pPr>
      <w:spacing w:after="100"/>
      <w:ind w:left="240"/>
    </w:pPr>
  </w:style>
  <w:style w:type="character" w:styleId="Strong">
    <w:name w:val="Strong"/>
    <w:basedOn w:val="DefaultParagraphFont"/>
    <w:uiPriority w:val="99"/>
    <w:qFormat/>
    <w:locked/>
    <w:rsid w:val="00E27EEB"/>
    <w:rPr>
      <w:rFonts w:cs="Times New Roman"/>
      <w:b/>
      <w:bCs/>
    </w:rPr>
  </w:style>
  <w:style w:type="paragraph" w:styleId="NormalWeb">
    <w:name w:val="Normal (Web)"/>
    <w:basedOn w:val="Normal"/>
    <w:uiPriority w:val="99"/>
    <w:semiHidden/>
    <w:rsid w:val="00E27EEB"/>
    <w:pPr>
      <w:spacing w:before="100" w:beforeAutospacing="1" w:after="100" w:afterAutospacing="1" w:line="240" w:lineRule="auto"/>
    </w:pPr>
    <w:rPr>
      <w:rFonts w:eastAsia="Times New Roman"/>
      <w:kern w:val="0"/>
      <w:lang w:eastAsia="ru-RU"/>
    </w:rPr>
  </w:style>
  <w:style w:type="character" w:customStyle="1" w:styleId="30">
    <w:name w:val="Основной текст (3)_"/>
    <w:basedOn w:val="DefaultParagraphFont"/>
    <w:link w:val="31"/>
    <w:uiPriority w:val="99"/>
    <w:locked/>
    <w:rsid w:val="00DD5BA6"/>
    <w:rPr>
      <w:rFonts w:eastAsia="Times New Roman" w:cs="Times New Roman"/>
      <w:b/>
      <w:bCs/>
      <w:sz w:val="36"/>
      <w:szCs w:val="36"/>
      <w:shd w:val="clear" w:color="auto" w:fill="FFFFFF"/>
    </w:rPr>
  </w:style>
  <w:style w:type="character" w:customStyle="1" w:styleId="0ptExact">
    <w:name w:val="Основной текст + Интервал 0 pt Exact"/>
    <w:basedOn w:val="a0"/>
    <w:uiPriority w:val="99"/>
    <w:rsid w:val="00DD5BA6"/>
    <w:rPr>
      <w:rFonts w:ascii="Times New Roman" w:hAnsi="Times New Roman" w:cs="Times New Roman"/>
      <w:color w:val="000000"/>
      <w:w w:val="100"/>
      <w:position w:val="0"/>
      <w:sz w:val="34"/>
      <w:szCs w:val="34"/>
      <w:u w:val="none"/>
      <w:lang w:val="ru-RU"/>
    </w:rPr>
  </w:style>
  <w:style w:type="character" w:customStyle="1" w:styleId="a9">
    <w:name w:val="Основной текст + Полужирный"/>
    <w:basedOn w:val="a0"/>
    <w:uiPriority w:val="99"/>
    <w:rsid w:val="00DD5BA6"/>
    <w:rPr>
      <w:rFonts w:ascii="Times New Roman" w:hAnsi="Times New Roman" w:cs="Times New Roman"/>
      <w:b/>
      <w:bCs/>
      <w:color w:val="000000"/>
      <w:spacing w:val="0"/>
      <w:w w:val="100"/>
      <w:position w:val="0"/>
      <w:sz w:val="36"/>
      <w:szCs w:val="36"/>
      <w:u w:val="none"/>
      <w:lang w:val="ru-RU"/>
    </w:rPr>
  </w:style>
  <w:style w:type="paragraph" w:customStyle="1" w:styleId="6">
    <w:name w:val="Основной текст6"/>
    <w:basedOn w:val="Normal"/>
    <w:uiPriority w:val="99"/>
    <w:rsid w:val="00DD5BA6"/>
    <w:pPr>
      <w:widowControl w:val="0"/>
      <w:shd w:val="clear" w:color="auto" w:fill="FFFFFF"/>
      <w:spacing w:after="2640" w:line="240" w:lineRule="atLeast"/>
      <w:jc w:val="center"/>
    </w:pPr>
    <w:rPr>
      <w:rFonts w:eastAsia="Times New Roman"/>
      <w:color w:val="000000"/>
      <w:kern w:val="0"/>
      <w:sz w:val="36"/>
      <w:szCs w:val="36"/>
      <w:lang w:eastAsia="ru-RU"/>
    </w:rPr>
  </w:style>
  <w:style w:type="paragraph" w:customStyle="1" w:styleId="31">
    <w:name w:val="Основной текст (3)"/>
    <w:basedOn w:val="Normal"/>
    <w:link w:val="30"/>
    <w:uiPriority w:val="99"/>
    <w:rsid w:val="00DD5BA6"/>
    <w:pPr>
      <w:widowControl w:val="0"/>
      <w:shd w:val="clear" w:color="auto" w:fill="FFFFFF"/>
      <w:spacing w:after="0" w:line="240" w:lineRule="atLeast"/>
    </w:pPr>
    <w:rPr>
      <w:rFonts w:eastAsia="Times New Roman"/>
      <w:b/>
      <w:bCs/>
      <w:kern w:val="0"/>
      <w:sz w:val="36"/>
      <w:szCs w:val="36"/>
      <w:lang w:eastAsia="ru-RU"/>
    </w:rPr>
  </w:style>
  <w:style w:type="character" w:customStyle="1" w:styleId="13Exact">
    <w:name w:val="Основной текст (13) Exact"/>
    <w:basedOn w:val="DefaultParagraphFont"/>
    <w:link w:val="13"/>
    <w:uiPriority w:val="99"/>
    <w:locked/>
    <w:rsid w:val="00DD5BA6"/>
    <w:rPr>
      <w:rFonts w:eastAsia="Times New Roman" w:cs="Times New Roman"/>
      <w:i/>
      <w:iCs/>
      <w:spacing w:val="28"/>
      <w:sz w:val="31"/>
      <w:szCs w:val="31"/>
      <w:shd w:val="clear" w:color="auto" w:fill="FFFFFF"/>
      <w:lang w:val="en-US"/>
    </w:rPr>
  </w:style>
  <w:style w:type="character" w:customStyle="1" w:styleId="14">
    <w:name w:val="Заголовок №1_"/>
    <w:basedOn w:val="DefaultParagraphFont"/>
    <w:link w:val="15"/>
    <w:uiPriority w:val="99"/>
    <w:locked/>
    <w:rsid w:val="00DD5BA6"/>
    <w:rPr>
      <w:rFonts w:ascii="Lucida Sans Unicode" w:eastAsia="Times New Roman" w:hAnsi="Lucida Sans Unicode" w:cs="Lucida Sans Unicode"/>
      <w:i/>
      <w:iCs/>
      <w:spacing w:val="-50"/>
      <w:sz w:val="66"/>
      <w:szCs w:val="66"/>
      <w:shd w:val="clear" w:color="auto" w:fill="FFFFFF"/>
      <w:lang w:val="en-US"/>
    </w:rPr>
  </w:style>
  <w:style w:type="character" w:customStyle="1" w:styleId="1TimesNewRoman">
    <w:name w:val="Заголовок №1 + Times New Roman"/>
    <w:aliases w:val="39 pt,Интервал 0 pt1"/>
    <w:basedOn w:val="14"/>
    <w:uiPriority w:val="99"/>
    <w:rsid w:val="00DD5BA6"/>
    <w:rPr>
      <w:rFonts w:ascii="Times New Roman" w:hAnsi="Times New Roman" w:cs="Times New Roman"/>
      <w:color w:val="000000"/>
      <w:spacing w:val="0"/>
      <w:w w:val="100"/>
      <w:position w:val="0"/>
      <w:sz w:val="78"/>
      <w:szCs w:val="78"/>
    </w:rPr>
  </w:style>
  <w:style w:type="character" w:customStyle="1" w:styleId="110">
    <w:name w:val="Основной текст (11)_"/>
    <w:basedOn w:val="DefaultParagraphFont"/>
    <w:link w:val="111"/>
    <w:uiPriority w:val="99"/>
    <w:locked/>
    <w:rsid w:val="00DD5BA6"/>
    <w:rPr>
      <w:rFonts w:ascii="Segoe UI" w:eastAsia="Times New Roman" w:hAnsi="Segoe UI" w:cs="Segoe UI"/>
      <w:spacing w:val="10"/>
      <w:sz w:val="37"/>
      <w:szCs w:val="37"/>
      <w:shd w:val="clear" w:color="auto" w:fill="FFFFFF"/>
      <w:lang w:val="en-US"/>
    </w:rPr>
  </w:style>
  <w:style w:type="character" w:customStyle="1" w:styleId="120">
    <w:name w:val="Основной текст (12)_"/>
    <w:basedOn w:val="DefaultParagraphFont"/>
    <w:uiPriority w:val="99"/>
    <w:rsid w:val="00DD5BA6"/>
    <w:rPr>
      <w:rFonts w:ascii="Times New Roman" w:hAnsi="Times New Roman" w:cs="Times New Roman"/>
      <w:sz w:val="20"/>
      <w:szCs w:val="20"/>
      <w:u w:val="none"/>
      <w:lang w:val="en-US"/>
    </w:rPr>
  </w:style>
  <w:style w:type="character" w:customStyle="1" w:styleId="1257pt">
    <w:name w:val="Основной текст (12) + 57 pt"/>
    <w:aliases w:val="Полужирный1,Интервал -1 pt"/>
    <w:basedOn w:val="120"/>
    <w:uiPriority w:val="99"/>
    <w:rsid w:val="00DD5BA6"/>
    <w:rPr>
      <w:b/>
      <w:bCs/>
      <w:color w:val="000000"/>
      <w:spacing w:val="-30"/>
      <w:w w:val="100"/>
      <w:position w:val="0"/>
      <w:sz w:val="114"/>
      <w:szCs w:val="114"/>
      <w:lang w:val="ru-RU"/>
    </w:rPr>
  </w:style>
  <w:style w:type="character" w:customStyle="1" w:styleId="121">
    <w:name w:val="Основной текст (12)"/>
    <w:basedOn w:val="120"/>
    <w:uiPriority w:val="99"/>
    <w:rsid w:val="00DD5BA6"/>
    <w:rPr>
      <w:color w:val="000000"/>
      <w:spacing w:val="0"/>
      <w:w w:val="100"/>
      <w:position w:val="0"/>
    </w:rPr>
  </w:style>
  <w:style w:type="paragraph" w:customStyle="1" w:styleId="13">
    <w:name w:val="Основной текст (13)"/>
    <w:basedOn w:val="Normal"/>
    <w:link w:val="13Exact"/>
    <w:uiPriority w:val="99"/>
    <w:rsid w:val="00DD5BA6"/>
    <w:pPr>
      <w:widowControl w:val="0"/>
      <w:shd w:val="clear" w:color="auto" w:fill="FFFFFF"/>
      <w:spacing w:after="0" w:line="240" w:lineRule="atLeast"/>
    </w:pPr>
    <w:rPr>
      <w:rFonts w:eastAsia="Times New Roman"/>
      <w:i/>
      <w:iCs/>
      <w:spacing w:val="28"/>
      <w:kern w:val="0"/>
      <w:sz w:val="31"/>
      <w:szCs w:val="31"/>
      <w:lang w:val="en-US" w:eastAsia="ru-RU"/>
    </w:rPr>
  </w:style>
  <w:style w:type="paragraph" w:customStyle="1" w:styleId="15">
    <w:name w:val="Заголовок №1"/>
    <w:basedOn w:val="Normal"/>
    <w:link w:val="14"/>
    <w:uiPriority w:val="99"/>
    <w:rsid w:val="00DD5BA6"/>
    <w:pPr>
      <w:widowControl w:val="0"/>
      <w:shd w:val="clear" w:color="auto" w:fill="FFFFFF"/>
      <w:spacing w:before="60" w:after="540" w:line="240" w:lineRule="atLeast"/>
      <w:jc w:val="center"/>
      <w:outlineLvl w:val="0"/>
    </w:pPr>
    <w:rPr>
      <w:rFonts w:ascii="Lucida Sans Unicode" w:hAnsi="Lucida Sans Unicode" w:cs="Lucida Sans Unicode"/>
      <w:i/>
      <w:iCs/>
      <w:spacing w:val="-50"/>
      <w:kern w:val="0"/>
      <w:sz w:val="66"/>
      <w:szCs w:val="66"/>
      <w:lang w:val="en-US" w:eastAsia="ru-RU"/>
    </w:rPr>
  </w:style>
  <w:style w:type="paragraph" w:customStyle="1" w:styleId="111">
    <w:name w:val="Основной текст (11)"/>
    <w:basedOn w:val="Normal"/>
    <w:link w:val="110"/>
    <w:uiPriority w:val="99"/>
    <w:rsid w:val="00DD5BA6"/>
    <w:pPr>
      <w:widowControl w:val="0"/>
      <w:shd w:val="clear" w:color="auto" w:fill="FFFFFF"/>
      <w:spacing w:before="540" w:after="0" w:line="240" w:lineRule="atLeast"/>
      <w:jc w:val="center"/>
    </w:pPr>
    <w:rPr>
      <w:rFonts w:ascii="Segoe UI" w:hAnsi="Segoe UI" w:cs="Segoe UI"/>
      <w:spacing w:val="10"/>
      <w:kern w:val="0"/>
      <w:sz w:val="37"/>
      <w:szCs w:val="37"/>
      <w:lang w:val="en-US" w:eastAsia="ru-RU"/>
    </w:rPr>
  </w:style>
  <w:style w:type="character" w:customStyle="1" w:styleId="22">
    <w:name w:val="Заголовок №2_"/>
    <w:basedOn w:val="DefaultParagraphFont"/>
    <w:link w:val="23"/>
    <w:uiPriority w:val="99"/>
    <w:locked/>
    <w:rsid w:val="00D87A68"/>
    <w:rPr>
      <w:rFonts w:eastAsia="Times New Roman" w:cs="Times New Roman"/>
      <w:b/>
      <w:bCs/>
      <w:sz w:val="36"/>
      <w:szCs w:val="36"/>
      <w:shd w:val="clear" w:color="auto" w:fill="FFFFFF"/>
    </w:rPr>
  </w:style>
  <w:style w:type="paragraph" w:customStyle="1" w:styleId="23">
    <w:name w:val="Заголовок №2"/>
    <w:basedOn w:val="Normal"/>
    <w:link w:val="22"/>
    <w:uiPriority w:val="99"/>
    <w:rsid w:val="00D87A68"/>
    <w:pPr>
      <w:widowControl w:val="0"/>
      <w:shd w:val="clear" w:color="auto" w:fill="FFFFFF"/>
      <w:spacing w:before="960" w:after="540" w:line="240" w:lineRule="atLeast"/>
      <w:outlineLvl w:val="1"/>
    </w:pPr>
    <w:rPr>
      <w:rFonts w:eastAsia="Times New Roman"/>
      <w:b/>
      <w:bCs/>
      <w:kern w:val="0"/>
      <w:sz w:val="36"/>
      <w:szCs w:val="36"/>
      <w:lang w:eastAsia="ru-RU"/>
    </w:rPr>
  </w:style>
  <w:style w:type="character" w:customStyle="1" w:styleId="17pt">
    <w:name w:val="Основной текст + 17 pt"/>
    <w:aliases w:val="Курсив"/>
    <w:basedOn w:val="a0"/>
    <w:uiPriority w:val="99"/>
    <w:rsid w:val="00CB3767"/>
    <w:rPr>
      <w:rFonts w:ascii="Times New Roman" w:hAnsi="Times New Roman" w:cs="Times New Roman"/>
      <w:i/>
      <w:iCs/>
      <w:color w:val="000000"/>
      <w:spacing w:val="0"/>
      <w:w w:val="100"/>
      <w:position w:val="0"/>
      <w:sz w:val="34"/>
      <w:szCs w:val="34"/>
      <w:u w:val="none"/>
      <w:lang w:val="ru-RU"/>
    </w:rPr>
  </w:style>
  <w:style w:type="character" w:customStyle="1" w:styleId="100">
    <w:name w:val="Основной текст + 10"/>
    <w:aliases w:val="5 pt2,Курсив2"/>
    <w:basedOn w:val="a0"/>
    <w:uiPriority w:val="99"/>
    <w:rsid w:val="00CB3767"/>
    <w:rPr>
      <w:rFonts w:ascii="Times New Roman" w:hAnsi="Times New Roman" w:cs="Times New Roman"/>
      <w:i/>
      <w:iCs/>
      <w:color w:val="000000"/>
      <w:spacing w:val="0"/>
      <w:w w:val="100"/>
      <w:position w:val="0"/>
      <w:sz w:val="21"/>
      <w:szCs w:val="21"/>
      <w:u w:val="none"/>
    </w:rPr>
  </w:style>
  <w:style w:type="character" w:customStyle="1" w:styleId="5">
    <w:name w:val="Основной текст5"/>
    <w:basedOn w:val="a0"/>
    <w:uiPriority w:val="99"/>
    <w:rsid w:val="00BD3D57"/>
    <w:rPr>
      <w:rFonts w:ascii="Times New Roman" w:hAnsi="Times New Roman" w:cs="Times New Roman"/>
      <w:color w:val="000000"/>
      <w:spacing w:val="0"/>
      <w:w w:val="100"/>
      <w:position w:val="0"/>
      <w:sz w:val="36"/>
      <w:szCs w:val="36"/>
      <w:u w:val="none"/>
      <w:lang w:val="ru-RU"/>
    </w:rPr>
  </w:style>
  <w:style w:type="character" w:customStyle="1" w:styleId="Consolas">
    <w:name w:val="Основной текст + Consolas"/>
    <w:aliases w:val="111,5 pt1,Курсив1"/>
    <w:basedOn w:val="a0"/>
    <w:uiPriority w:val="99"/>
    <w:rsid w:val="000F13F4"/>
    <w:rPr>
      <w:rFonts w:ascii="Consolas" w:hAnsi="Consolas" w:cs="Consolas"/>
      <w:i/>
      <w:iCs/>
      <w:color w:val="000000"/>
      <w:spacing w:val="0"/>
      <w:w w:val="100"/>
      <w:position w:val="0"/>
      <w:sz w:val="23"/>
      <w:szCs w:val="23"/>
      <w:u w:val="none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041517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8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orenburg-gov.ru/magnoliaPublic/dms/regportal/law/zakons/regional/2012/1039-306.rar" TargetMode="External"/><Relationship Id="rId13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hyperlink" Target="http://www.orenburg-gov.ru/magnoliaPublic/dms/regportal/law/zakons/regional/2009/3119-712.rar" TargetMode="External"/><Relationship Id="rId12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em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112</TotalTime>
  <Pages>27</Pages>
  <Words>5977</Words>
  <Characters>-32766</Characters>
  <Application>Microsoft Office Outlook</Application>
  <DocSecurity>0</DocSecurity>
  <Lines>0</Lines>
  <Paragraphs>0</Paragraphs>
  <ScaleCrop>false</ScaleCrop>
  <Company>Дом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водоснабжения</dc:title>
  <dc:subject/>
  <dc:creator>Антонина</dc:creator>
  <cp:keywords/>
  <dc:description/>
  <cp:lastModifiedBy>Buh</cp:lastModifiedBy>
  <cp:revision>10</cp:revision>
  <cp:lastPrinted>2014-08-25T09:07:00Z</cp:lastPrinted>
  <dcterms:created xsi:type="dcterms:W3CDTF">2014-05-26T10:43:00Z</dcterms:created>
  <dcterms:modified xsi:type="dcterms:W3CDTF">2014-08-25T09:08:00Z</dcterms:modified>
</cp:coreProperties>
</file>